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274" w:rsidRPr="00542D4E" w:rsidRDefault="00C85274" w:rsidP="002E4818">
      <w:pPr>
        <w:spacing w:after="120" w:line="240" w:lineRule="auto"/>
        <w:jc w:val="center"/>
        <w:rPr>
          <w:rFonts w:ascii="Times New Roman" w:hAnsi="Times New Roman"/>
          <w:b/>
          <w:noProof/>
          <w:sz w:val="24"/>
          <w:szCs w:val="24"/>
        </w:rPr>
      </w:pPr>
      <w:r w:rsidRPr="00542D4E">
        <w:rPr>
          <w:rFonts w:ascii="Times New Roman" w:hAnsi="Times New Roman"/>
          <w:b/>
          <w:noProof/>
          <w:sz w:val="24"/>
          <w:szCs w:val="24"/>
        </w:rPr>
        <w:t>MISI KONTEKSTUALISASI LINTAS BUDAYA</w:t>
      </w:r>
    </w:p>
    <w:p w:rsidR="00C85274" w:rsidRDefault="00C85274" w:rsidP="002E4818">
      <w:pPr>
        <w:spacing w:after="120" w:line="240" w:lineRule="auto"/>
        <w:jc w:val="center"/>
        <w:rPr>
          <w:rFonts w:ascii="Times New Roman" w:hAnsi="Times New Roman"/>
          <w:b/>
          <w:noProof/>
          <w:sz w:val="24"/>
          <w:szCs w:val="24"/>
        </w:rPr>
      </w:pPr>
      <w:r w:rsidRPr="00542D4E">
        <w:rPr>
          <w:rFonts w:ascii="Times New Roman" w:hAnsi="Times New Roman"/>
          <w:b/>
          <w:noProof/>
          <w:sz w:val="24"/>
          <w:szCs w:val="24"/>
        </w:rPr>
        <w:t>Jimmy Agustin Siregar</w:t>
      </w:r>
    </w:p>
    <w:p w:rsidR="00C56729" w:rsidRPr="00542D4E" w:rsidRDefault="00C56729" w:rsidP="002E4818">
      <w:pPr>
        <w:spacing w:after="120" w:line="240" w:lineRule="auto"/>
        <w:jc w:val="center"/>
        <w:rPr>
          <w:rFonts w:ascii="Times New Roman" w:hAnsi="Times New Roman"/>
          <w:b/>
          <w:noProof/>
          <w:sz w:val="24"/>
          <w:szCs w:val="24"/>
        </w:rPr>
      </w:pPr>
    </w:p>
    <w:p w:rsidR="00C85274" w:rsidRPr="00542D4E" w:rsidRDefault="00E5562D" w:rsidP="00E5562D">
      <w:pPr>
        <w:tabs>
          <w:tab w:val="center" w:pos="3966"/>
          <w:tab w:val="left" w:pos="4915"/>
        </w:tabs>
        <w:spacing w:after="120" w:line="240" w:lineRule="auto"/>
        <w:rPr>
          <w:rFonts w:ascii="Times New Roman" w:hAnsi="Times New Roman"/>
          <w:b/>
          <w:noProof/>
          <w:sz w:val="24"/>
          <w:szCs w:val="24"/>
        </w:rPr>
      </w:pPr>
      <w:r>
        <w:rPr>
          <w:rFonts w:ascii="Times New Roman" w:hAnsi="Times New Roman"/>
          <w:b/>
          <w:noProof/>
          <w:sz w:val="24"/>
          <w:szCs w:val="24"/>
        </w:rPr>
        <w:tab/>
      </w:r>
      <w:r w:rsidR="00C85274" w:rsidRPr="00542D4E">
        <w:rPr>
          <w:rFonts w:ascii="Times New Roman" w:hAnsi="Times New Roman"/>
          <w:b/>
          <w:noProof/>
          <w:sz w:val="24"/>
          <w:szCs w:val="24"/>
        </w:rPr>
        <w:t>Abstrak</w:t>
      </w:r>
      <w:r>
        <w:rPr>
          <w:rFonts w:ascii="Times New Roman" w:hAnsi="Times New Roman"/>
          <w:b/>
          <w:noProof/>
          <w:sz w:val="24"/>
          <w:szCs w:val="24"/>
        </w:rPr>
        <w:tab/>
      </w:r>
    </w:p>
    <w:p w:rsidR="00C85274" w:rsidRPr="00542D4E" w:rsidRDefault="00C85274" w:rsidP="00121347">
      <w:pPr>
        <w:spacing w:after="120" w:line="240" w:lineRule="auto"/>
        <w:ind w:firstLine="720"/>
        <w:jc w:val="both"/>
        <w:rPr>
          <w:rFonts w:ascii="Times New Roman" w:hAnsi="Times New Roman"/>
          <w:noProof/>
          <w:sz w:val="24"/>
          <w:szCs w:val="24"/>
        </w:rPr>
      </w:pPr>
      <w:r w:rsidRPr="00542D4E">
        <w:rPr>
          <w:rFonts w:ascii="Times New Roman" w:hAnsi="Times New Roman"/>
          <w:noProof/>
          <w:sz w:val="24"/>
          <w:szCs w:val="24"/>
        </w:rPr>
        <w:t>Penelitian ini berjudul: Misi Kontekstualisasi Lintas Budaya</w:t>
      </w:r>
      <w:r w:rsidR="0083136B">
        <w:rPr>
          <w:rFonts w:ascii="Times New Roman" w:hAnsi="Times New Roman"/>
          <w:noProof/>
          <w:sz w:val="24"/>
          <w:szCs w:val="24"/>
        </w:rPr>
        <w:t>.</w:t>
      </w:r>
      <w:r w:rsidRPr="00542D4E">
        <w:rPr>
          <w:rFonts w:ascii="Times New Roman" w:hAnsi="Times New Roman"/>
          <w:noProof/>
          <w:sz w:val="24"/>
          <w:szCs w:val="24"/>
        </w:rPr>
        <w:t xml:space="preserve"> Adapun tujuan penelitian ini adalah untuk memberikan wawasan mengenai apa dan bagaimana gereja melakukan misi lintas budaya. Metode penelitian yang dipakai dengan cara studi pustaka tentang defenisi misi kontekstualisasi lintas budaya, kontekstualisasi dalam Alkitab, kontekstualisasi kontemporer, sifat budaya dan</w:t>
      </w:r>
      <w:r w:rsidR="0083136B">
        <w:rPr>
          <w:rFonts w:ascii="Times New Roman" w:hAnsi="Times New Roman"/>
          <w:noProof/>
          <w:sz w:val="24"/>
          <w:szCs w:val="24"/>
        </w:rPr>
        <w:t xml:space="preserve"> sikap gereja terhadap budaya. </w:t>
      </w:r>
      <w:r w:rsidRPr="00542D4E">
        <w:rPr>
          <w:rFonts w:ascii="Times New Roman" w:hAnsi="Times New Roman"/>
          <w:noProof/>
          <w:sz w:val="24"/>
          <w:szCs w:val="24"/>
        </w:rPr>
        <w:t>Hasil penelitian ini menyarankan formulasi kontekstualisasi,  petun</w:t>
      </w:r>
      <w:r w:rsidR="0083136B">
        <w:rPr>
          <w:rFonts w:ascii="Times New Roman" w:hAnsi="Times New Roman"/>
          <w:noProof/>
          <w:sz w:val="24"/>
          <w:szCs w:val="24"/>
        </w:rPr>
        <w:t>juk dan tantangan lintas budaya</w:t>
      </w:r>
      <w:r w:rsidRPr="00542D4E">
        <w:rPr>
          <w:rFonts w:ascii="Times New Roman" w:hAnsi="Times New Roman"/>
          <w:noProof/>
          <w:sz w:val="24"/>
          <w:szCs w:val="24"/>
        </w:rPr>
        <w:t xml:space="preserve">. </w:t>
      </w:r>
    </w:p>
    <w:p w:rsidR="00C85274" w:rsidRPr="00542D4E" w:rsidRDefault="00C85274" w:rsidP="002E4818">
      <w:pPr>
        <w:spacing w:after="120" w:line="240" w:lineRule="auto"/>
        <w:jc w:val="both"/>
        <w:rPr>
          <w:rFonts w:ascii="Times New Roman" w:hAnsi="Times New Roman"/>
          <w:noProof/>
          <w:sz w:val="24"/>
          <w:szCs w:val="24"/>
        </w:rPr>
      </w:pPr>
    </w:p>
    <w:p w:rsidR="00C85274" w:rsidRPr="00542D4E" w:rsidRDefault="00C85274" w:rsidP="002E4818">
      <w:pPr>
        <w:spacing w:after="120" w:line="240" w:lineRule="auto"/>
        <w:jc w:val="both"/>
        <w:rPr>
          <w:rFonts w:ascii="Times New Roman" w:hAnsi="Times New Roman"/>
          <w:noProof/>
          <w:sz w:val="24"/>
          <w:szCs w:val="24"/>
        </w:rPr>
      </w:pPr>
      <w:r w:rsidRPr="00542D4E">
        <w:rPr>
          <w:rFonts w:ascii="Times New Roman" w:hAnsi="Times New Roman"/>
          <w:i/>
          <w:noProof/>
          <w:sz w:val="24"/>
          <w:szCs w:val="24"/>
        </w:rPr>
        <w:t xml:space="preserve">Kata Kunci: Misi, Kontekstualisasi. </w:t>
      </w:r>
    </w:p>
    <w:p w:rsidR="00C85274" w:rsidRPr="00542D4E" w:rsidRDefault="00C85274" w:rsidP="002E4818">
      <w:pPr>
        <w:spacing w:after="120" w:line="240" w:lineRule="auto"/>
        <w:jc w:val="both"/>
        <w:rPr>
          <w:rFonts w:ascii="Times New Roman" w:hAnsi="Times New Roman"/>
          <w:noProof/>
          <w:sz w:val="24"/>
          <w:szCs w:val="24"/>
        </w:rPr>
      </w:pPr>
    </w:p>
    <w:p w:rsidR="008307AF" w:rsidRPr="00542D4E" w:rsidRDefault="008307AF" w:rsidP="002E4818">
      <w:pPr>
        <w:spacing w:after="120" w:line="240" w:lineRule="auto"/>
        <w:jc w:val="center"/>
        <w:rPr>
          <w:rFonts w:ascii="Times New Roman" w:hAnsi="Times New Roman"/>
          <w:b/>
          <w:noProof/>
          <w:sz w:val="24"/>
          <w:szCs w:val="24"/>
        </w:rPr>
        <w:sectPr w:rsidR="008307AF" w:rsidRPr="00542D4E" w:rsidSect="008307AF">
          <w:footerReference w:type="default" r:id="rId8"/>
          <w:pgSz w:w="11906" w:h="16838" w:code="9"/>
          <w:pgMar w:top="2275" w:right="1699" w:bottom="1699" w:left="2275" w:header="706" w:footer="706" w:gutter="0"/>
          <w:cols w:space="708"/>
          <w:docGrid w:linePitch="360"/>
        </w:sectPr>
      </w:pPr>
    </w:p>
    <w:p w:rsidR="002D150A" w:rsidRDefault="002D150A" w:rsidP="002E4818">
      <w:pPr>
        <w:spacing w:after="120" w:line="240" w:lineRule="auto"/>
        <w:jc w:val="center"/>
        <w:rPr>
          <w:rFonts w:ascii="Times New Roman" w:hAnsi="Times New Roman"/>
          <w:b/>
          <w:noProof/>
          <w:sz w:val="24"/>
          <w:szCs w:val="24"/>
        </w:rPr>
      </w:pPr>
      <w:r w:rsidRPr="00542D4E">
        <w:rPr>
          <w:rFonts w:ascii="Times New Roman" w:hAnsi="Times New Roman"/>
          <w:b/>
          <w:noProof/>
          <w:sz w:val="24"/>
          <w:szCs w:val="24"/>
        </w:rPr>
        <w:lastRenderedPageBreak/>
        <w:t xml:space="preserve"> PENDAHULUAN</w:t>
      </w:r>
    </w:p>
    <w:p w:rsidR="002E4818" w:rsidRDefault="00C85274" w:rsidP="00121347">
      <w:pPr>
        <w:spacing w:after="120" w:line="360" w:lineRule="auto"/>
        <w:ind w:firstLine="709"/>
        <w:jc w:val="both"/>
        <w:rPr>
          <w:rFonts w:ascii="Times New Roman" w:hAnsi="Times New Roman"/>
          <w:noProof/>
          <w:sz w:val="24"/>
          <w:szCs w:val="24"/>
        </w:rPr>
      </w:pPr>
      <w:r w:rsidRPr="00542D4E">
        <w:rPr>
          <w:rFonts w:ascii="Times New Roman" w:hAnsi="Times New Roman"/>
          <w:noProof/>
          <w:sz w:val="24"/>
          <w:szCs w:val="24"/>
        </w:rPr>
        <w:t>Misi Kon</w:t>
      </w:r>
      <w:r w:rsidR="002D150A" w:rsidRPr="00542D4E">
        <w:rPr>
          <w:rFonts w:ascii="Times New Roman" w:hAnsi="Times New Roman"/>
          <w:noProof/>
          <w:sz w:val="24"/>
          <w:szCs w:val="24"/>
        </w:rPr>
        <w:t>tekstualisasi Lintas Budaya merupakan suatu topik yang menarik untuk dipelajari. Hal ini selalu menjadi tantangan bagi para penginjil dan misionaris. Bagaimana Injil Yesus Kristus yang terdapat dalam zaman Perjanjian Baru d</w:t>
      </w:r>
      <w:r w:rsidR="0083136B">
        <w:rPr>
          <w:rFonts w:ascii="Times New Roman" w:hAnsi="Times New Roman"/>
          <w:noProof/>
          <w:sz w:val="24"/>
          <w:szCs w:val="24"/>
        </w:rPr>
        <w:t>apat disampaikan pada masa kini</w:t>
      </w:r>
      <w:r w:rsidR="002D150A" w:rsidRPr="00542D4E">
        <w:rPr>
          <w:rFonts w:ascii="Times New Roman" w:hAnsi="Times New Roman"/>
          <w:noProof/>
          <w:sz w:val="24"/>
          <w:szCs w:val="24"/>
        </w:rPr>
        <w:t xml:space="preserve">? Sekarang adalah zaman post modern tetapi tidak semua hidup di dalam paham post modern. Masih banyak orang yang berada di pedalaman/ pedesaan yang belum tersentuh arus globalisasi yang masih memiliki pola pikir tradisional. Jika berbicara tentang kebudayaan, ada banyak kebudayaan di dunia ini pada umumnya, dan di Indonesia pada </w:t>
      </w:r>
      <w:r w:rsidR="002D150A" w:rsidRPr="00542D4E">
        <w:rPr>
          <w:rFonts w:ascii="Times New Roman" w:hAnsi="Times New Roman"/>
          <w:noProof/>
          <w:sz w:val="24"/>
          <w:szCs w:val="24"/>
        </w:rPr>
        <w:lastRenderedPageBreak/>
        <w:t>khususnya yang dipengaruhi oleh agama y</w:t>
      </w:r>
      <w:r w:rsidR="0083136B">
        <w:rPr>
          <w:rFonts w:ascii="Times New Roman" w:hAnsi="Times New Roman"/>
          <w:noProof/>
          <w:sz w:val="24"/>
          <w:szCs w:val="24"/>
        </w:rPr>
        <w:t xml:space="preserve">ang dianut oleh masyarakat yang berbudaya itu. </w:t>
      </w:r>
      <w:r w:rsidR="002D150A" w:rsidRPr="00542D4E">
        <w:rPr>
          <w:rFonts w:ascii="Times New Roman" w:hAnsi="Times New Roman"/>
          <w:noProof/>
          <w:sz w:val="24"/>
          <w:szCs w:val="24"/>
        </w:rPr>
        <w:t>Dalam pengertian lain, ada banyak kebudayaan yang dipengarui oleh agama-agama dunia. Hal ini tentu menarik, karena tantangan misi bukan hanya berhadapan dengan sosiologis, kebudayaan, tetapi juga dengan agam</w:t>
      </w:r>
      <w:r w:rsidR="00FA5FE6" w:rsidRPr="00542D4E">
        <w:rPr>
          <w:rFonts w:ascii="Times New Roman" w:hAnsi="Times New Roman"/>
          <w:noProof/>
          <w:sz w:val="24"/>
          <w:szCs w:val="24"/>
        </w:rPr>
        <w:t xml:space="preserve">a-agama dunia. </w:t>
      </w:r>
      <w:r w:rsidR="00AA0E81" w:rsidRPr="00542D4E">
        <w:rPr>
          <w:rFonts w:ascii="Times New Roman" w:hAnsi="Times New Roman"/>
          <w:noProof/>
          <w:sz w:val="24"/>
          <w:szCs w:val="24"/>
        </w:rPr>
        <w:t>Dalam hal ini Ailsa Baker menyatakan k</w:t>
      </w:r>
      <w:r w:rsidR="001749CC" w:rsidRPr="00542D4E">
        <w:rPr>
          <w:rFonts w:ascii="Times New Roman" w:hAnsi="Times New Roman"/>
          <w:noProof/>
          <w:sz w:val="24"/>
          <w:szCs w:val="24"/>
        </w:rPr>
        <w:t xml:space="preserve">epercayaan Islam sudah menyatu dengan kebudayaan masyarakat pemeluk agama itu. Hampir tidak ada bagian dalam kebudayaan dan kehidupan Islam  yang tidak menyatu dengan kepercayaan Islam. Mustahil untuk memisahkan Islam sebagai suatu  kebudayaan dengan Islam  </w:t>
      </w:r>
      <w:r w:rsidR="001749CC" w:rsidRPr="00542D4E">
        <w:rPr>
          <w:rFonts w:ascii="Times New Roman" w:hAnsi="Times New Roman"/>
          <w:noProof/>
          <w:sz w:val="24"/>
          <w:szCs w:val="24"/>
        </w:rPr>
        <w:lastRenderedPageBreak/>
        <w:t>sebagai  suatu kepercayaan  agama.</w:t>
      </w:r>
      <w:r w:rsidR="001749CC" w:rsidRPr="00542D4E">
        <w:rPr>
          <w:rStyle w:val="FootnoteReference"/>
          <w:rFonts w:ascii="Times New Roman" w:hAnsi="Times New Roman"/>
          <w:noProof/>
          <w:sz w:val="24"/>
          <w:szCs w:val="24"/>
        </w:rPr>
        <w:footnoteReference w:id="2"/>
      </w:r>
      <w:r w:rsidR="00AA0E81" w:rsidRPr="00542D4E">
        <w:rPr>
          <w:rFonts w:ascii="Times New Roman" w:hAnsi="Times New Roman"/>
          <w:noProof/>
          <w:sz w:val="24"/>
          <w:szCs w:val="24"/>
        </w:rPr>
        <w:t xml:space="preserve"> Inilah sebabnya misi kontekstualisasi lintas budaya di Indonesia tidak hanya memperhatikan aspek budaya, tetapi juga aspek agama. </w:t>
      </w:r>
    </w:p>
    <w:p w:rsidR="0083136B" w:rsidRDefault="00A8001B" w:rsidP="00121347">
      <w:pPr>
        <w:spacing w:after="120" w:line="360" w:lineRule="auto"/>
        <w:ind w:firstLine="709"/>
        <w:jc w:val="both"/>
        <w:rPr>
          <w:rFonts w:ascii="Times New Roman" w:hAnsi="Times New Roman"/>
          <w:noProof/>
          <w:sz w:val="24"/>
          <w:szCs w:val="24"/>
        </w:rPr>
      </w:pPr>
      <w:r w:rsidRPr="00542D4E">
        <w:rPr>
          <w:rFonts w:ascii="Times New Roman" w:hAnsi="Times New Roman"/>
          <w:noProof/>
          <w:sz w:val="24"/>
          <w:szCs w:val="24"/>
        </w:rPr>
        <w:t>Allah sudah mendesain orang-orang untuk menjadi manusia pembelajar dan itulah sebabnya setiap manusia memiliki kebudayaan. Tidak ada manusia yang dapat lari dari kebudayaan.</w:t>
      </w:r>
      <w:r w:rsidRPr="00542D4E">
        <w:rPr>
          <w:rStyle w:val="FootnoteReference"/>
          <w:rFonts w:ascii="Times New Roman" w:hAnsi="Times New Roman"/>
          <w:noProof/>
          <w:sz w:val="24"/>
          <w:szCs w:val="24"/>
        </w:rPr>
        <w:footnoteReference w:id="3"/>
      </w:r>
      <w:r w:rsidRPr="00542D4E">
        <w:rPr>
          <w:rFonts w:ascii="Times New Roman" w:hAnsi="Times New Roman"/>
          <w:noProof/>
          <w:sz w:val="24"/>
          <w:szCs w:val="24"/>
        </w:rPr>
        <w:t xml:space="preserve"> Misi penanaman gereja menjadi suatu tantangan ketika seorang misionaris melakukan misi lintas budaya. Seorang misionaris yang memiliki budayanya sendiri akan mengalami </w:t>
      </w:r>
      <w:r w:rsidRPr="00542D4E">
        <w:rPr>
          <w:rFonts w:ascii="Times New Roman" w:hAnsi="Times New Roman"/>
          <w:i/>
          <w:noProof/>
          <w:sz w:val="24"/>
          <w:szCs w:val="24"/>
        </w:rPr>
        <w:t xml:space="preserve">shock of cultural </w:t>
      </w:r>
      <w:r w:rsidRPr="00542D4E">
        <w:rPr>
          <w:rFonts w:ascii="Times New Roman" w:hAnsi="Times New Roman"/>
          <w:noProof/>
          <w:sz w:val="24"/>
          <w:szCs w:val="24"/>
        </w:rPr>
        <w:t xml:space="preserve">karena akan menghadapi budaya yang berbeda, bahkan mungkin saja akan menghadapi budaya yang sangat bertolak belakang dengan budayanya. Hal ini tentu harus menjadi perhatian bagi lembaga misi atau gereja yang mengutus untuk melakukan pengenalan budaya orang fokus. Itulah sebabnya misi kontekstualisasi </w:t>
      </w:r>
      <w:r w:rsidRPr="00542D4E">
        <w:rPr>
          <w:rFonts w:ascii="Times New Roman" w:hAnsi="Times New Roman"/>
          <w:noProof/>
          <w:sz w:val="24"/>
          <w:szCs w:val="24"/>
        </w:rPr>
        <w:lastRenderedPageBreak/>
        <w:t xml:space="preserve">lintas budaya menjadi sesuatu yang penting dalam pembahasan ilmu misi misiologi. </w:t>
      </w:r>
    </w:p>
    <w:p w:rsidR="00D03161" w:rsidRPr="00542D4E" w:rsidRDefault="00D03161" w:rsidP="00121347">
      <w:pPr>
        <w:spacing w:after="120" w:line="360" w:lineRule="auto"/>
        <w:ind w:firstLine="709"/>
        <w:jc w:val="both"/>
        <w:rPr>
          <w:rFonts w:ascii="Times New Roman" w:hAnsi="Times New Roman"/>
          <w:noProof/>
          <w:sz w:val="24"/>
          <w:szCs w:val="24"/>
        </w:rPr>
      </w:pPr>
      <w:r w:rsidRPr="00542D4E">
        <w:rPr>
          <w:rFonts w:ascii="Times New Roman" w:hAnsi="Times New Roman"/>
          <w:noProof/>
          <w:sz w:val="24"/>
          <w:szCs w:val="24"/>
        </w:rPr>
        <w:t>Misi kontekstualisasi lintas budaya bukanlah sesuatu yang sederhana. Misi ini sangat dipengaruhi oleh warna teologi yang dianut oleh masing-masing gereja. Secara singkat penulis akan membahas empat kelompok teologi yaitu Ortodoks, Neo-Ortodoks, Neo Liberal dan Liberal memiliki arti dan metode kontekstualisasi masing-masing. Namun hal ini hanya</w:t>
      </w:r>
      <w:r w:rsidR="001747C4">
        <w:rPr>
          <w:rFonts w:ascii="Times New Roman" w:hAnsi="Times New Roman"/>
          <w:noProof/>
          <w:sz w:val="24"/>
          <w:szCs w:val="24"/>
        </w:rPr>
        <w:t xml:space="preserve"> sebagai perbandingan dan tidak </w:t>
      </w:r>
      <w:r w:rsidRPr="00542D4E">
        <w:rPr>
          <w:rFonts w:ascii="Times New Roman" w:hAnsi="Times New Roman"/>
          <w:noProof/>
          <w:sz w:val="24"/>
          <w:szCs w:val="24"/>
        </w:rPr>
        <w:t xml:space="preserve">akan membahas secara menyeluruh dari keempat kelompk teologi itu. </w:t>
      </w:r>
      <w:r w:rsidR="00DC188D" w:rsidRPr="00542D4E">
        <w:rPr>
          <w:rFonts w:ascii="Times New Roman" w:hAnsi="Times New Roman"/>
          <w:noProof/>
          <w:sz w:val="24"/>
          <w:szCs w:val="24"/>
        </w:rPr>
        <w:t xml:space="preserve">Secara khusus tentu </w:t>
      </w:r>
      <w:r w:rsidRPr="00542D4E">
        <w:rPr>
          <w:rFonts w:ascii="Times New Roman" w:hAnsi="Times New Roman"/>
          <w:noProof/>
          <w:sz w:val="24"/>
          <w:szCs w:val="24"/>
        </w:rPr>
        <w:t>penulis akan membahas secara panjang lebar m</w:t>
      </w:r>
      <w:r w:rsidR="00DC188D" w:rsidRPr="00542D4E">
        <w:rPr>
          <w:rFonts w:ascii="Times New Roman" w:hAnsi="Times New Roman"/>
          <w:noProof/>
          <w:sz w:val="24"/>
          <w:szCs w:val="24"/>
        </w:rPr>
        <w:t xml:space="preserve">engenai misi konstekstualisasi lintas budaya dari warna Injili atau Ortodoks. Inilah yang menjadi pendahuluan dari penulisan makalah ini.  </w:t>
      </w:r>
    </w:p>
    <w:p w:rsidR="00DC188D" w:rsidRPr="005D4746" w:rsidRDefault="00DC188D" w:rsidP="002E4818">
      <w:pPr>
        <w:spacing w:after="0" w:line="240" w:lineRule="auto"/>
        <w:jc w:val="center"/>
        <w:rPr>
          <w:rFonts w:ascii="Times New Roman" w:hAnsi="Times New Roman"/>
          <w:b/>
          <w:noProof/>
          <w:sz w:val="24"/>
          <w:szCs w:val="24"/>
          <w:lang w:val="en-US"/>
        </w:rPr>
      </w:pPr>
    </w:p>
    <w:p w:rsidR="00DC188D" w:rsidRDefault="008C677C" w:rsidP="002E4818">
      <w:pPr>
        <w:spacing w:after="120" w:line="240" w:lineRule="auto"/>
        <w:jc w:val="center"/>
        <w:rPr>
          <w:rFonts w:ascii="Times New Roman" w:hAnsi="Times New Roman"/>
          <w:b/>
          <w:noProof/>
          <w:sz w:val="24"/>
          <w:szCs w:val="24"/>
        </w:rPr>
      </w:pPr>
      <w:r w:rsidRPr="00542D4E">
        <w:rPr>
          <w:rFonts w:ascii="Times New Roman" w:hAnsi="Times New Roman"/>
          <w:b/>
          <w:noProof/>
          <w:sz w:val="24"/>
          <w:szCs w:val="24"/>
        </w:rPr>
        <w:t xml:space="preserve">DASAR </w:t>
      </w:r>
      <w:r w:rsidR="00DC188D" w:rsidRPr="00542D4E">
        <w:rPr>
          <w:rFonts w:ascii="Times New Roman" w:hAnsi="Times New Roman"/>
          <w:b/>
          <w:noProof/>
          <w:sz w:val="24"/>
          <w:szCs w:val="24"/>
        </w:rPr>
        <w:t>TEOLOGIS MISI KONTEKSTUALISASI LINTAS BUDAYA</w:t>
      </w:r>
    </w:p>
    <w:p w:rsidR="00DC188D" w:rsidRPr="00542D4E" w:rsidRDefault="00A8468F" w:rsidP="00121347">
      <w:pPr>
        <w:spacing w:after="120" w:line="360" w:lineRule="auto"/>
        <w:ind w:firstLine="709"/>
        <w:jc w:val="both"/>
        <w:rPr>
          <w:rFonts w:ascii="Times New Roman" w:hAnsi="Times New Roman"/>
          <w:noProof/>
          <w:sz w:val="24"/>
          <w:szCs w:val="24"/>
        </w:rPr>
      </w:pPr>
      <w:r w:rsidRPr="00542D4E">
        <w:rPr>
          <w:rFonts w:ascii="Times New Roman" w:hAnsi="Times New Roman"/>
          <w:noProof/>
          <w:sz w:val="24"/>
          <w:szCs w:val="24"/>
        </w:rPr>
        <w:t>Teologi dan misi adalah dua hal yang saling terkait. Misi akan kabur</w:t>
      </w:r>
      <w:r w:rsidR="00AC1286" w:rsidRPr="00542D4E">
        <w:rPr>
          <w:rFonts w:ascii="Times New Roman" w:hAnsi="Times New Roman"/>
          <w:noProof/>
          <w:sz w:val="24"/>
          <w:szCs w:val="24"/>
        </w:rPr>
        <w:t xml:space="preserve"> (tidak jelas)</w:t>
      </w:r>
      <w:r w:rsidRPr="00542D4E">
        <w:rPr>
          <w:rFonts w:ascii="Times New Roman" w:hAnsi="Times New Roman"/>
          <w:noProof/>
          <w:sz w:val="24"/>
          <w:szCs w:val="24"/>
        </w:rPr>
        <w:t xml:space="preserve"> jika tidak dilandasi teolo</w:t>
      </w:r>
      <w:r w:rsidR="00AC1286" w:rsidRPr="00542D4E">
        <w:rPr>
          <w:rFonts w:ascii="Times New Roman" w:hAnsi="Times New Roman"/>
          <w:noProof/>
          <w:sz w:val="24"/>
          <w:szCs w:val="24"/>
        </w:rPr>
        <w:t xml:space="preserve">gi dan sebaliknya </w:t>
      </w:r>
      <w:r w:rsidR="00AC1286" w:rsidRPr="00542D4E">
        <w:rPr>
          <w:rFonts w:ascii="Times New Roman" w:hAnsi="Times New Roman"/>
          <w:noProof/>
          <w:sz w:val="24"/>
          <w:szCs w:val="24"/>
        </w:rPr>
        <w:lastRenderedPageBreak/>
        <w:t>teologi tanpa misi maka menjadi teologi yang mati, tanpa implikasi sama sekali. Begitu juga m</w:t>
      </w:r>
      <w:r w:rsidRPr="00542D4E">
        <w:rPr>
          <w:rFonts w:ascii="Times New Roman" w:hAnsi="Times New Roman"/>
          <w:noProof/>
          <w:sz w:val="24"/>
          <w:szCs w:val="24"/>
        </w:rPr>
        <w:t xml:space="preserve">isi seseorang biasanya dipengaruhi oleh warna teologinya. </w:t>
      </w:r>
    </w:p>
    <w:p w:rsidR="00BD1512" w:rsidRDefault="00BD1512" w:rsidP="002E4818">
      <w:pPr>
        <w:spacing w:after="120" w:line="360" w:lineRule="auto"/>
        <w:jc w:val="center"/>
        <w:rPr>
          <w:rFonts w:ascii="Times New Roman" w:hAnsi="Times New Roman"/>
          <w:b/>
          <w:noProof/>
          <w:sz w:val="24"/>
          <w:szCs w:val="24"/>
          <w:u w:val="single"/>
        </w:rPr>
      </w:pPr>
      <w:r w:rsidRPr="00542D4E">
        <w:rPr>
          <w:rFonts w:ascii="Times New Roman" w:hAnsi="Times New Roman"/>
          <w:b/>
          <w:noProof/>
          <w:sz w:val="24"/>
          <w:szCs w:val="24"/>
          <w:u w:val="single"/>
        </w:rPr>
        <w:t>Defenisi</w:t>
      </w:r>
      <w:r w:rsidR="009A1EB4" w:rsidRPr="00542D4E">
        <w:rPr>
          <w:rFonts w:ascii="Times New Roman" w:hAnsi="Times New Roman"/>
          <w:b/>
          <w:noProof/>
          <w:sz w:val="24"/>
          <w:szCs w:val="24"/>
          <w:u w:val="single"/>
        </w:rPr>
        <w:t xml:space="preserve"> Misi </w:t>
      </w:r>
      <w:r w:rsidRPr="00542D4E">
        <w:rPr>
          <w:rFonts w:ascii="Times New Roman" w:hAnsi="Times New Roman"/>
          <w:b/>
          <w:noProof/>
          <w:sz w:val="24"/>
          <w:szCs w:val="24"/>
          <w:u w:val="single"/>
        </w:rPr>
        <w:t>Kontekstualisasi Lintas Budaya</w:t>
      </w:r>
    </w:p>
    <w:p w:rsidR="001747C4" w:rsidRDefault="009A1EB4" w:rsidP="00121347">
      <w:pPr>
        <w:spacing w:after="120" w:line="360" w:lineRule="auto"/>
        <w:ind w:firstLine="709"/>
        <w:jc w:val="both"/>
        <w:rPr>
          <w:rFonts w:ascii="Times New Roman" w:hAnsi="Times New Roman"/>
          <w:noProof/>
          <w:sz w:val="24"/>
          <w:szCs w:val="24"/>
        </w:rPr>
      </w:pPr>
      <w:r w:rsidRPr="00542D4E">
        <w:rPr>
          <w:rFonts w:ascii="Times New Roman" w:hAnsi="Times New Roman"/>
          <w:noProof/>
          <w:sz w:val="24"/>
          <w:szCs w:val="24"/>
        </w:rPr>
        <w:t xml:space="preserve">Kata “kontekstualisasi” berasal dari kata </w:t>
      </w:r>
      <w:r w:rsidRPr="00542D4E">
        <w:rPr>
          <w:rFonts w:ascii="Times New Roman" w:hAnsi="Times New Roman"/>
          <w:i/>
          <w:noProof/>
          <w:sz w:val="24"/>
          <w:szCs w:val="24"/>
        </w:rPr>
        <w:t>context</w:t>
      </w:r>
      <w:r w:rsidRPr="00542D4E">
        <w:rPr>
          <w:rFonts w:ascii="Times New Roman" w:hAnsi="Times New Roman"/>
          <w:noProof/>
          <w:sz w:val="24"/>
          <w:szCs w:val="24"/>
        </w:rPr>
        <w:t xml:space="preserve"> yang akar katanya</w:t>
      </w:r>
      <w:r w:rsidRPr="00542D4E">
        <w:rPr>
          <w:rFonts w:ascii="Times New Roman" w:hAnsi="Times New Roman"/>
          <w:i/>
          <w:noProof/>
          <w:sz w:val="24"/>
          <w:szCs w:val="24"/>
        </w:rPr>
        <w:t xml:space="preserve"> contextus</w:t>
      </w:r>
      <w:r w:rsidRPr="00542D4E">
        <w:rPr>
          <w:rFonts w:ascii="Times New Roman" w:hAnsi="Times New Roman"/>
          <w:noProof/>
          <w:sz w:val="24"/>
          <w:szCs w:val="24"/>
        </w:rPr>
        <w:t xml:space="preserve"> (Latin) yang berarti menenun bersama. Kontekstualisasi dapat didefenisikan yaitu membuat konsep dan metode yang relevan dalam suatu situasi dan sejarah. Dari defenisi ini misi kontekstualisasi dapat dilihat sebagai pesan karya penebusan dan kasih Allah dalam Yesus Kristus menjadi kehidupan dan isu yang penting </w:t>
      </w:r>
      <w:r w:rsidR="0088156B" w:rsidRPr="00542D4E">
        <w:rPr>
          <w:rFonts w:ascii="Times New Roman" w:hAnsi="Times New Roman"/>
          <w:noProof/>
          <w:sz w:val="24"/>
          <w:szCs w:val="24"/>
        </w:rPr>
        <w:t>dalam konteks sosiokultural dan</w:t>
      </w:r>
      <w:r w:rsidRPr="00542D4E">
        <w:rPr>
          <w:rFonts w:ascii="Times New Roman" w:hAnsi="Times New Roman"/>
          <w:noProof/>
          <w:sz w:val="24"/>
          <w:szCs w:val="24"/>
        </w:rPr>
        <w:t xml:space="preserve"> mampu merubah cara pandangnya, nilainya, dan tujuannya.</w:t>
      </w:r>
      <w:r w:rsidR="001747C4">
        <w:rPr>
          <w:rFonts w:ascii="Times New Roman" w:hAnsi="Times New Roman"/>
          <w:noProof/>
          <w:sz w:val="24"/>
          <w:szCs w:val="24"/>
        </w:rPr>
        <w:t xml:space="preserve"> </w:t>
      </w:r>
      <w:r w:rsidR="0088156B" w:rsidRPr="00542D4E">
        <w:rPr>
          <w:rFonts w:ascii="Times New Roman" w:hAnsi="Times New Roman"/>
          <w:noProof/>
          <w:sz w:val="24"/>
          <w:szCs w:val="24"/>
        </w:rPr>
        <w:t>Terminologi kontekstual</w:t>
      </w:r>
      <w:r w:rsidR="003106D7" w:rsidRPr="00542D4E">
        <w:rPr>
          <w:rFonts w:ascii="Times New Roman" w:hAnsi="Times New Roman"/>
          <w:noProof/>
          <w:sz w:val="24"/>
          <w:szCs w:val="24"/>
        </w:rPr>
        <w:t>isasi sebanding dengan indigenous</w:t>
      </w:r>
      <w:r w:rsidR="0088156B" w:rsidRPr="00542D4E">
        <w:rPr>
          <w:rFonts w:ascii="Times New Roman" w:hAnsi="Times New Roman"/>
          <w:noProof/>
          <w:sz w:val="24"/>
          <w:szCs w:val="24"/>
        </w:rPr>
        <w:t xml:space="preserve"> yaitu melibatkan secara mendalam konteks budaya setempat dalam suatu misi.</w:t>
      </w:r>
      <w:r w:rsidR="0088156B" w:rsidRPr="00542D4E">
        <w:rPr>
          <w:rStyle w:val="FootnoteReference"/>
          <w:rFonts w:ascii="Times New Roman" w:hAnsi="Times New Roman"/>
          <w:noProof/>
          <w:sz w:val="24"/>
          <w:szCs w:val="24"/>
        </w:rPr>
        <w:footnoteReference w:id="4"/>
      </w:r>
      <w:r w:rsidRPr="00542D4E">
        <w:rPr>
          <w:rFonts w:ascii="Times New Roman" w:hAnsi="Times New Roman"/>
          <w:noProof/>
          <w:sz w:val="24"/>
          <w:szCs w:val="24"/>
        </w:rPr>
        <w:t xml:space="preserve"> </w:t>
      </w:r>
    </w:p>
    <w:p w:rsidR="001747C4" w:rsidRDefault="001747C4" w:rsidP="00121347">
      <w:pPr>
        <w:spacing w:after="120" w:line="360" w:lineRule="auto"/>
        <w:ind w:firstLine="709"/>
        <w:jc w:val="both"/>
        <w:rPr>
          <w:rFonts w:ascii="Times New Roman" w:hAnsi="Times New Roman"/>
          <w:noProof/>
          <w:sz w:val="24"/>
          <w:szCs w:val="24"/>
        </w:rPr>
      </w:pPr>
      <w:r>
        <w:rPr>
          <w:rFonts w:ascii="Times New Roman" w:hAnsi="Times New Roman"/>
          <w:noProof/>
          <w:sz w:val="24"/>
          <w:szCs w:val="24"/>
        </w:rPr>
        <w:lastRenderedPageBreak/>
        <w:t xml:space="preserve">Beberapa </w:t>
      </w:r>
      <w:r w:rsidR="0088156B" w:rsidRPr="00542D4E">
        <w:rPr>
          <w:rFonts w:ascii="Times New Roman" w:hAnsi="Times New Roman"/>
          <w:noProof/>
          <w:sz w:val="24"/>
          <w:szCs w:val="24"/>
        </w:rPr>
        <w:t xml:space="preserve">defenisi kontekstualisasi yang lain ialah penterjemahan inti Injil yang tidak berubah ke dalam </w:t>
      </w:r>
      <w:r>
        <w:rPr>
          <w:rFonts w:ascii="Times New Roman" w:hAnsi="Times New Roman"/>
          <w:noProof/>
          <w:sz w:val="24"/>
          <w:szCs w:val="24"/>
        </w:rPr>
        <w:t>bentuk perkataan  yang bermakna</w:t>
      </w:r>
      <w:r w:rsidR="0088156B" w:rsidRPr="00542D4E">
        <w:rPr>
          <w:rFonts w:ascii="Times New Roman" w:hAnsi="Times New Roman"/>
          <w:noProof/>
          <w:sz w:val="24"/>
          <w:szCs w:val="24"/>
        </w:rPr>
        <w:t>/penuh  arti</w:t>
      </w:r>
      <w:r w:rsidR="0088156B" w:rsidRPr="00542D4E">
        <w:rPr>
          <w:rFonts w:ascii="Times New Roman" w:hAnsi="Times New Roman"/>
          <w:i/>
          <w:noProof/>
          <w:sz w:val="24"/>
          <w:szCs w:val="24"/>
        </w:rPr>
        <w:t xml:space="preserve"> </w:t>
      </w:r>
      <w:r w:rsidR="003E57E0" w:rsidRPr="00542D4E">
        <w:rPr>
          <w:rFonts w:ascii="Times New Roman" w:hAnsi="Times New Roman"/>
          <w:noProof/>
          <w:sz w:val="24"/>
          <w:szCs w:val="24"/>
        </w:rPr>
        <w:t>bagi kelompok</w:t>
      </w:r>
      <w:r w:rsidR="0088156B" w:rsidRPr="00542D4E">
        <w:rPr>
          <w:rFonts w:ascii="Times New Roman" w:hAnsi="Times New Roman"/>
          <w:noProof/>
          <w:sz w:val="24"/>
          <w:szCs w:val="24"/>
        </w:rPr>
        <w:t>–kelompok orang dalam budaya</w:t>
      </w:r>
      <w:r w:rsidR="003E57E0" w:rsidRPr="00542D4E">
        <w:rPr>
          <w:rFonts w:ascii="Times New Roman" w:hAnsi="Times New Roman"/>
          <w:noProof/>
          <w:sz w:val="24"/>
          <w:szCs w:val="24"/>
        </w:rPr>
        <w:t xml:space="preserve"> dan keadaannya masing-masing.</w:t>
      </w:r>
      <w:r w:rsidR="003E57E0" w:rsidRPr="00542D4E">
        <w:rPr>
          <w:rStyle w:val="FootnoteReference"/>
          <w:rFonts w:ascii="Times New Roman" w:hAnsi="Times New Roman"/>
          <w:noProof/>
          <w:sz w:val="24"/>
          <w:szCs w:val="24"/>
        </w:rPr>
        <w:footnoteReference w:id="5"/>
      </w:r>
      <w:r w:rsidR="003E57E0" w:rsidRPr="00542D4E">
        <w:rPr>
          <w:rFonts w:ascii="Times New Roman" w:hAnsi="Times New Roman"/>
          <w:noProof/>
          <w:sz w:val="24"/>
          <w:szCs w:val="24"/>
        </w:rPr>
        <w:t xml:space="preserve"> </w:t>
      </w:r>
      <w:r>
        <w:rPr>
          <w:rFonts w:ascii="Times New Roman" w:hAnsi="Times New Roman"/>
          <w:noProof/>
          <w:sz w:val="24"/>
          <w:szCs w:val="24"/>
        </w:rPr>
        <w:t xml:space="preserve">Kontekstualisasi adalah membuat </w:t>
      </w:r>
      <w:r w:rsidR="003E57E0" w:rsidRPr="00542D4E">
        <w:rPr>
          <w:rFonts w:ascii="Times New Roman" w:hAnsi="Times New Roman"/>
          <w:noProof/>
          <w:sz w:val="24"/>
          <w:szCs w:val="24"/>
        </w:rPr>
        <w:t>pengertian–pengertian  atau cita</w:t>
      </w:r>
      <w:r w:rsidR="0088156B" w:rsidRPr="00542D4E">
        <w:rPr>
          <w:rFonts w:ascii="Times New Roman" w:hAnsi="Times New Roman"/>
          <w:noProof/>
          <w:sz w:val="24"/>
          <w:szCs w:val="24"/>
        </w:rPr>
        <w:t>–cita  yang relevan</w:t>
      </w:r>
      <w:r w:rsidR="0088156B" w:rsidRPr="00542D4E">
        <w:rPr>
          <w:rFonts w:ascii="Times New Roman" w:hAnsi="Times New Roman"/>
          <w:i/>
          <w:noProof/>
          <w:sz w:val="24"/>
          <w:szCs w:val="24"/>
        </w:rPr>
        <w:t xml:space="preserve"> </w:t>
      </w:r>
      <w:r w:rsidR="003E57E0" w:rsidRPr="00542D4E">
        <w:rPr>
          <w:rFonts w:ascii="Times New Roman" w:hAnsi="Times New Roman"/>
          <w:noProof/>
          <w:sz w:val="24"/>
          <w:szCs w:val="24"/>
        </w:rPr>
        <w:t xml:space="preserve"> dalam situasi  tertentu, </w:t>
      </w:r>
      <w:r w:rsidR="0088156B" w:rsidRPr="00542D4E">
        <w:rPr>
          <w:rFonts w:ascii="Times New Roman" w:hAnsi="Times New Roman"/>
          <w:noProof/>
          <w:sz w:val="24"/>
          <w:szCs w:val="24"/>
        </w:rPr>
        <w:t>karena pesan Injil diilhamkan tapi sarana ungkapan tidak,</w:t>
      </w:r>
      <w:r w:rsidR="003E57E0" w:rsidRPr="00542D4E">
        <w:rPr>
          <w:rFonts w:ascii="Times New Roman" w:hAnsi="Times New Roman"/>
          <w:noProof/>
          <w:sz w:val="24"/>
          <w:szCs w:val="24"/>
        </w:rPr>
        <w:t xml:space="preserve"> </w:t>
      </w:r>
      <w:r w:rsidR="0088156B" w:rsidRPr="00542D4E">
        <w:rPr>
          <w:rFonts w:ascii="Times New Roman" w:hAnsi="Times New Roman"/>
          <w:noProof/>
          <w:sz w:val="24"/>
          <w:szCs w:val="24"/>
        </w:rPr>
        <w:t xml:space="preserve">maka mengkontekstualisasikan  sarana </w:t>
      </w:r>
      <w:r w:rsidR="003E57E0" w:rsidRPr="00542D4E">
        <w:rPr>
          <w:rFonts w:ascii="Times New Roman" w:hAnsi="Times New Roman"/>
          <w:noProof/>
          <w:sz w:val="24"/>
          <w:szCs w:val="24"/>
        </w:rPr>
        <w:t xml:space="preserve">tidak </w:t>
      </w:r>
      <w:r w:rsidR="0088156B" w:rsidRPr="00542D4E">
        <w:rPr>
          <w:rFonts w:ascii="Times New Roman" w:hAnsi="Times New Roman"/>
          <w:noProof/>
          <w:sz w:val="24"/>
          <w:szCs w:val="24"/>
        </w:rPr>
        <w:t>hanya dibenarkan  tapi diperlukan</w:t>
      </w:r>
      <w:r w:rsidR="003E57E0" w:rsidRPr="00542D4E">
        <w:rPr>
          <w:rFonts w:ascii="Times New Roman" w:hAnsi="Times New Roman"/>
          <w:noProof/>
          <w:sz w:val="24"/>
          <w:szCs w:val="24"/>
        </w:rPr>
        <w:t>.</w:t>
      </w:r>
      <w:r w:rsidR="003E57E0" w:rsidRPr="00542D4E">
        <w:rPr>
          <w:rStyle w:val="FootnoteReference"/>
          <w:rFonts w:ascii="Times New Roman" w:hAnsi="Times New Roman"/>
          <w:noProof/>
          <w:sz w:val="24"/>
          <w:szCs w:val="24"/>
        </w:rPr>
        <w:footnoteReference w:id="6"/>
      </w:r>
      <w:r w:rsidR="003E57E0" w:rsidRPr="00542D4E">
        <w:rPr>
          <w:rFonts w:ascii="Times New Roman" w:hAnsi="Times New Roman"/>
          <w:noProof/>
          <w:sz w:val="24"/>
          <w:szCs w:val="24"/>
        </w:rPr>
        <w:t xml:space="preserve"> Kontekstualisasi adalah m</w:t>
      </w:r>
      <w:r w:rsidR="0088156B" w:rsidRPr="00542D4E">
        <w:rPr>
          <w:rFonts w:ascii="Times New Roman" w:hAnsi="Times New Roman"/>
          <w:noProof/>
          <w:sz w:val="24"/>
          <w:szCs w:val="24"/>
        </w:rPr>
        <w:t>enghubungkan Injil kepada suatu buday</w:t>
      </w:r>
      <w:r w:rsidR="003E57E0" w:rsidRPr="00542D4E">
        <w:rPr>
          <w:rFonts w:ascii="Times New Roman" w:hAnsi="Times New Roman"/>
          <w:noProof/>
          <w:sz w:val="24"/>
          <w:szCs w:val="24"/>
        </w:rPr>
        <w:t>a tertentu termasuk semua dimensinya.</w:t>
      </w:r>
      <w:r w:rsidR="003E57E0" w:rsidRPr="00542D4E">
        <w:rPr>
          <w:rStyle w:val="FootnoteReference"/>
          <w:rFonts w:ascii="Times New Roman" w:hAnsi="Times New Roman"/>
          <w:noProof/>
          <w:sz w:val="24"/>
          <w:szCs w:val="24"/>
        </w:rPr>
        <w:footnoteReference w:id="7"/>
      </w:r>
      <w:r w:rsidR="003E57E0" w:rsidRPr="00542D4E">
        <w:rPr>
          <w:rFonts w:ascii="Times New Roman" w:hAnsi="Times New Roman"/>
          <w:noProof/>
          <w:sz w:val="24"/>
          <w:szCs w:val="24"/>
        </w:rPr>
        <w:t xml:space="preserve"> </w:t>
      </w:r>
    </w:p>
    <w:p w:rsidR="00151E5F" w:rsidRDefault="003E57E0" w:rsidP="00121347">
      <w:pPr>
        <w:spacing w:after="120" w:line="360" w:lineRule="auto"/>
        <w:ind w:firstLine="709"/>
        <w:jc w:val="both"/>
        <w:rPr>
          <w:rFonts w:ascii="Times New Roman" w:hAnsi="Times New Roman"/>
          <w:noProof/>
          <w:sz w:val="24"/>
          <w:szCs w:val="24"/>
        </w:rPr>
      </w:pPr>
      <w:r w:rsidRPr="00542D4E">
        <w:rPr>
          <w:rFonts w:ascii="Times New Roman" w:hAnsi="Times New Roman"/>
          <w:noProof/>
          <w:sz w:val="24"/>
          <w:szCs w:val="24"/>
        </w:rPr>
        <w:t xml:space="preserve">Menurut David J. Hesselgrave, kontekstualisasi dapat dimaksudkan sebagai usaha untuk mengkomunikasikan pesan manusia, karya-karya, perkataan, dan kehendak Allah dalam cara yang </w:t>
      </w:r>
      <w:r w:rsidRPr="00542D4E">
        <w:rPr>
          <w:rFonts w:ascii="Times New Roman" w:hAnsi="Times New Roman"/>
          <w:noProof/>
          <w:sz w:val="24"/>
          <w:szCs w:val="24"/>
        </w:rPr>
        <w:lastRenderedPageBreak/>
        <w:t>setia kepada penyataan Allah, khususnya pada waktu hal ini dikeluarkan di dalam ajaran-ajaran Kitab Suci, dan yang penuh arti bagi responden-responden di dalam konteks kultural dan eks</w:t>
      </w:r>
      <w:r w:rsidR="001747C4">
        <w:rPr>
          <w:rFonts w:ascii="Times New Roman" w:hAnsi="Times New Roman"/>
          <w:noProof/>
          <w:sz w:val="24"/>
          <w:szCs w:val="24"/>
        </w:rPr>
        <w:t xml:space="preserve">istensial mereka masing-masing. </w:t>
      </w:r>
      <w:r w:rsidRPr="00542D4E">
        <w:rPr>
          <w:rFonts w:ascii="Times New Roman" w:hAnsi="Times New Roman"/>
          <w:noProof/>
          <w:sz w:val="24"/>
          <w:szCs w:val="24"/>
        </w:rPr>
        <w:t>Kontekstualisasi itu bersifat verbal maupun non verbal dan ada hubungannya dengan berteologi, penerjamahan, penafsiran dan penerapan Alkitab; gaya hidup inkarnasional; penginjilan; pengajaran Kristen; penanaman dan pertumbuhan gereja; organisasi gereja; gaya penyembahan-sungguh dengan semua aktivitas-aktivitas yang termasuk dalam melaksanakan Amanat Agung.</w:t>
      </w:r>
      <w:r w:rsidR="00017527" w:rsidRPr="00542D4E">
        <w:rPr>
          <w:rStyle w:val="FootnoteReference"/>
          <w:rFonts w:ascii="Times New Roman" w:hAnsi="Times New Roman"/>
          <w:noProof/>
          <w:sz w:val="24"/>
          <w:szCs w:val="24"/>
        </w:rPr>
        <w:footnoteReference w:id="8"/>
      </w:r>
      <w:r w:rsidRPr="00542D4E">
        <w:rPr>
          <w:rFonts w:ascii="Times New Roman" w:hAnsi="Times New Roman"/>
          <w:noProof/>
          <w:sz w:val="24"/>
          <w:szCs w:val="24"/>
        </w:rPr>
        <w:t xml:space="preserve"> </w:t>
      </w:r>
    </w:p>
    <w:p w:rsidR="00151E5F" w:rsidRDefault="00F822C1" w:rsidP="00121347">
      <w:pPr>
        <w:spacing w:after="120" w:line="360" w:lineRule="auto"/>
        <w:ind w:firstLine="709"/>
        <w:jc w:val="both"/>
        <w:rPr>
          <w:rFonts w:ascii="Times New Roman" w:hAnsi="Times New Roman"/>
          <w:noProof/>
          <w:sz w:val="24"/>
          <w:szCs w:val="24"/>
        </w:rPr>
      </w:pPr>
      <w:r w:rsidRPr="00542D4E">
        <w:rPr>
          <w:rFonts w:ascii="Times New Roman" w:hAnsi="Times New Roman"/>
          <w:noProof/>
          <w:sz w:val="24"/>
          <w:szCs w:val="24"/>
        </w:rPr>
        <w:t xml:space="preserve">Setidaknya ada dua defenisi utama tentang kontekstualisasi yaitu </w:t>
      </w:r>
      <w:r w:rsidRPr="00542D4E">
        <w:rPr>
          <w:rFonts w:ascii="Times New Roman" w:hAnsi="Times New Roman"/>
          <w:i/>
          <w:noProof/>
          <w:sz w:val="24"/>
          <w:szCs w:val="24"/>
        </w:rPr>
        <w:t xml:space="preserve">pertama </w:t>
      </w:r>
      <w:r w:rsidRPr="00542D4E">
        <w:rPr>
          <w:rFonts w:ascii="Times New Roman" w:hAnsi="Times New Roman"/>
          <w:noProof/>
          <w:sz w:val="24"/>
          <w:szCs w:val="24"/>
        </w:rPr>
        <w:t>usaha manusia untuk memformulasi, mempresentasekan, dan mempraktekkan iman Kristenan dalam budaya suku fokus yang relevan</w:t>
      </w:r>
      <w:r w:rsidRPr="00542D4E">
        <w:rPr>
          <w:rStyle w:val="FootnoteReference"/>
          <w:rFonts w:ascii="Times New Roman" w:hAnsi="Times New Roman"/>
          <w:noProof/>
          <w:sz w:val="24"/>
          <w:szCs w:val="24"/>
        </w:rPr>
        <w:footnoteReference w:id="9"/>
      </w:r>
      <w:r w:rsidRPr="00542D4E">
        <w:rPr>
          <w:rFonts w:ascii="Times New Roman" w:hAnsi="Times New Roman"/>
          <w:noProof/>
          <w:sz w:val="24"/>
          <w:szCs w:val="24"/>
        </w:rPr>
        <w:t xml:space="preserve">, </w:t>
      </w:r>
      <w:r w:rsidRPr="00542D4E">
        <w:rPr>
          <w:rFonts w:ascii="Times New Roman" w:hAnsi="Times New Roman"/>
          <w:i/>
          <w:noProof/>
          <w:sz w:val="24"/>
          <w:szCs w:val="24"/>
        </w:rPr>
        <w:t>kedua</w:t>
      </w:r>
      <w:r w:rsidRPr="00542D4E">
        <w:rPr>
          <w:rFonts w:ascii="Times New Roman" w:hAnsi="Times New Roman"/>
          <w:noProof/>
          <w:sz w:val="24"/>
          <w:szCs w:val="24"/>
        </w:rPr>
        <w:t xml:space="preserve"> komunikasi lintas </w:t>
      </w:r>
      <w:r w:rsidRPr="00542D4E">
        <w:rPr>
          <w:rFonts w:ascii="Times New Roman" w:hAnsi="Times New Roman"/>
          <w:noProof/>
          <w:sz w:val="24"/>
          <w:szCs w:val="24"/>
        </w:rPr>
        <w:lastRenderedPageBreak/>
        <w:t xml:space="preserve">budaya tentang kebenaran Alkitab </w:t>
      </w:r>
      <w:r w:rsidR="002B35AC" w:rsidRPr="00542D4E">
        <w:rPr>
          <w:rFonts w:ascii="Times New Roman" w:hAnsi="Times New Roman"/>
          <w:noProof/>
          <w:sz w:val="24"/>
          <w:szCs w:val="24"/>
        </w:rPr>
        <w:t>dalam menemukan nilai dan bagian yang cukup dalam agama lain untuk dapat menjelaskan Alkitab dalam sistem dan kebudayaan mereka.</w:t>
      </w:r>
      <w:r w:rsidR="002B35AC" w:rsidRPr="00542D4E">
        <w:rPr>
          <w:rStyle w:val="FootnoteReference"/>
          <w:rFonts w:ascii="Times New Roman" w:hAnsi="Times New Roman"/>
          <w:noProof/>
          <w:sz w:val="24"/>
          <w:szCs w:val="24"/>
        </w:rPr>
        <w:footnoteReference w:id="10"/>
      </w:r>
    </w:p>
    <w:p w:rsidR="00050AD9" w:rsidRPr="00542D4E" w:rsidRDefault="002B35AC" w:rsidP="002E4818">
      <w:pPr>
        <w:spacing w:after="120" w:line="360" w:lineRule="auto"/>
        <w:ind w:firstLine="426"/>
        <w:jc w:val="both"/>
        <w:rPr>
          <w:rFonts w:ascii="Times New Roman" w:hAnsi="Times New Roman"/>
          <w:b/>
          <w:noProof/>
          <w:sz w:val="24"/>
          <w:szCs w:val="24"/>
          <w:u w:val="single"/>
        </w:rPr>
      </w:pPr>
      <w:r w:rsidRPr="00542D4E">
        <w:rPr>
          <w:rFonts w:ascii="Times New Roman" w:hAnsi="Times New Roman"/>
          <w:noProof/>
          <w:sz w:val="24"/>
          <w:szCs w:val="24"/>
        </w:rPr>
        <w:t xml:space="preserve"> </w:t>
      </w:r>
      <w:r w:rsidR="00F822C1" w:rsidRPr="00542D4E">
        <w:rPr>
          <w:rFonts w:ascii="Times New Roman" w:hAnsi="Times New Roman"/>
          <w:i/>
          <w:noProof/>
          <w:sz w:val="24"/>
          <w:szCs w:val="24"/>
        </w:rPr>
        <w:t xml:space="preserve"> </w:t>
      </w:r>
      <w:r w:rsidR="00050AD9" w:rsidRPr="00542D4E">
        <w:rPr>
          <w:rFonts w:ascii="Times New Roman" w:hAnsi="Times New Roman"/>
          <w:b/>
          <w:noProof/>
          <w:sz w:val="24"/>
          <w:szCs w:val="24"/>
          <w:u w:val="single"/>
        </w:rPr>
        <w:t>Empat Kelompok Teologi</w:t>
      </w:r>
    </w:p>
    <w:p w:rsidR="00151E5F" w:rsidRDefault="00AC1286" w:rsidP="00121347">
      <w:pPr>
        <w:spacing w:after="120" w:line="360" w:lineRule="auto"/>
        <w:ind w:firstLine="709"/>
        <w:jc w:val="both"/>
        <w:rPr>
          <w:rFonts w:ascii="Times New Roman" w:hAnsi="Times New Roman"/>
          <w:noProof/>
          <w:sz w:val="24"/>
          <w:szCs w:val="24"/>
        </w:rPr>
      </w:pPr>
      <w:r w:rsidRPr="00542D4E">
        <w:rPr>
          <w:rFonts w:ascii="Times New Roman" w:hAnsi="Times New Roman"/>
          <w:noProof/>
          <w:sz w:val="24"/>
          <w:szCs w:val="24"/>
        </w:rPr>
        <w:t>Di dalam Kekristenan setidaknya ada 4 kelompok teologi yang besar yaitu Ortodoks, Neo-Ortodoks, Liberalisme dan Neo-Liberalisme. Sikap dari liberalisme aalah bahwa pengetahuan telah menjadikan kuno banyak</w:t>
      </w:r>
      <w:r w:rsidR="00151E5F">
        <w:rPr>
          <w:rFonts w:ascii="Times New Roman" w:hAnsi="Times New Roman"/>
          <w:noProof/>
          <w:sz w:val="24"/>
          <w:szCs w:val="24"/>
        </w:rPr>
        <w:t xml:space="preserve"> bagian Alkitab, yang sekarang </w:t>
      </w:r>
      <w:r w:rsidRPr="00542D4E">
        <w:rPr>
          <w:rFonts w:ascii="Times New Roman" w:hAnsi="Times New Roman"/>
          <w:noProof/>
          <w:sz w:val="24"/>
          <w:szCs w:val="24"/>
        </w:rPr>
        <w:t xml:space="preserve">harus dinilai berdasarkan studi-studi kritikal yang lebih tinggi. Metodenya dalah mengambil beberapa filsafat saat ini sebagai sebuah kerangka konseptual dari dan mengembangkan sebuah doktrin tentang pengalaman agama. Oleh karena itu kontekstualisasi yang timbul dari perumusan teologi ini, akan cenderung menjadi sinkritistik. Maksudnya mereka akan “menumpulkan” klaim-klaim </w:t>
      </w:r>
      <w:r w:rsidR="00082ADB" w:rsidRPr="00542D4E">
        <w:rPr>
          <w:rFonts w:ascii="Times New Roman" w:hAnsi="Times New Roman"/>
          <w:noProof/>
          <w:sz w:val="24"/>
          <w:szCs w:val="24"/>
        </w:rPr>
        <w:t xml:space="preserve">agama yang eksklusif dan “mencampurkan” ajaran dari berbagai macam agama </w:t>
      </w:r>
      <w:r w:rsidR="00082ADB" w:rsidRPr="00542D4E">
        <w:rPr>
          <w:rFonts w:ascii="Times New Roman" w:hAnsi="Times New Roman"/>
          <w:noProof/>
          <w:sz w:val="24"/>
          <w:szCs w:val="24"/>
        </w:rPr>
        <w:lastRenderedPageBreak/>
        <w:t>sedemikian rupa sehingga menghasilkan suatu pengalaman agama yang umu</w:t>
      </w:r>
      <w:r w:rsidR="007412ED" w:rsidRPr="00542D4E">
        <w:rPr>
          <w:rFonts w:ascii="Times New Roman" w:hAnsi="Times New Roman"/>
          <w:noProof/>
          <w:sz w:val="24"/>
          <w:szCs w:val="24"/>
        </w:rPr>
        <w:t>m</w:t>
      </w:r>
      <w:r w:rsidR="00082ADB" w:rsidRPr="00542D4E">
        <w:rPr>
          <w:rFonts w:ascii="Times New Roman" w:hAnsi="Times New Roman"/>
          <w:noProof/>
          <w:sz w:val="24"/>
          <w:szCs w:val="24"/>
        </w:rPr>
        <w:t>. Metode yang sering dipakai adalah dialog antar agama di antara wakil dari berbagai agama. Metode ini mengejar kebenaran (baru) melalui dialog tanpa perdebatan. Hasilnya adalah “Injil” sinkr</w:t>
      </w:r>
      <w:r w:rsidR="007412ED" w:rsidRPr="00542D4E">
        <w:rPr>
          <w:rFonts w:ascii="Times New Roman" w:hAnsi="Times New Roman"/>
          <w:noProof/>
          <w:sz w:val="24"/>
          <w:szCs w:val="24"/>
        </w:rPr>
        <w:t>it</w:t>
      </w:r>
      <w:r w:rsidR="00082ADB" w:rsidRPr="00542D4E">
        <w:rPr>
          <w:rFonts w:ascii="Times New Roman" w:hAnsi="Times New Roman"/>
          <w:noProof/>
          <w:sz w:val="24"/>
          <w:szCs w:val="24"/>
        </w:rPr>
        <w:t>istik (yang baru) dan sebuah spiritualitas antar agama (yang baru).</w:t>
      </w:r>
      <w:r w:rsidR="00082ADB" w:rsidRPr="00542D4E">
        <w:rPr>
          <w:rStyle w:val="FootnoteReference"/>
          <w:rFonts w:ascii="Times New Roman" w:hAnsi="Times New Roman"/>
          <w:noProof/>
          <w:sz w:val="24"/>
          <w:szCs w:val="24"/>
        </w:rPr>
        <w:footnoteReference w:id="11"/>
      </w:r>
      <w:r w:rsidR="00082ADB" w:rsidRPr="00542D4E">
        <w:rPr>
          <w:rFonts w:ascii="Times New Roman" w:hAnsi="Times New Roman"/>
          <w:noProof/>
          <w:sz w:val="24"/>
          <w:szCs w:val="24"/>
        </w:rPr>
        <w:t xml:space="preserve"> </w:t>
      </w:r>
    </w:p>
    <w:p w:rsidR="009C1744" w:rsidRPr="00542D4E" w:rsidRDefault="00082ADB" w:rsidP="00121347">
      <w:pPr>
        <w:spacing w:after="120" w:line="360" w:lineRule="auto"/>
        <w:ind w:firstLine="709"/>
        <w:jc w:val="both"/>
        <w:rPr>
          <w:rFonts w:ascii="Times New Roman" w:hAnsi="Times New Roman"/>
          <w:noProof/>
          <w:sz w:val="24"/>
          <w:szCs w:val="24"/>
        </w:rPr>
      </w:pPr>
      <w:r w:rsidRPr="00542D4E">
        <w:rPr>
          <w:rFonts w:ascii="Times New Roman" w:hAnsi="Times New Roman"/>
          <w:noProof/>
          <w:sz w:val="24"/>
          <w:szCs w:val="24"/>
        </w:rPr>
        <w:t xml:space="preserve">Teologi Ortodoks mendasarkan bahwa Alkitab adalah Firman Allah. Macam </w:t>
      </w:r>
      <w:r w:rsidR="00626A29" w:rsidRPr="00542D4E">
        <w:rPr>
          <w:rFonts w:ascii="Times New Roman" w:hAnsi="Times New Roman"/>
          <w:noProof/>
          <w:sz w:val="24"/>
          <w:szCs w:val="24"/>
        </w:rPr>
        <w:t>kontekstualisasi dapat disebut “apostolik”. Konteksnya adalah kebudayaan (yang sebagian besar) penyembah berhala dan orang-orang tidak percaya. Metodenya adalah didaktik – “mengajar mereka melakukan segala sesuatu yang telah Aku (Tuha</w:t>
      </w:r>
      <w:r w:rsidR="00265E61" w:rsidRPr="00542D4E">
        <w:rPr>
          <w:rFonts w:ascii="Times New Roman" w:hAnsi="Times New Roman"/>
          <w:noProof/>
          <w:sz w:val="24"/>
          <w:szCs w:val="24"/>
        </w:rPr>
        <w:t>n</w:t>
      </w:r>
      <w:r w:rsidR="00626A29" w:rsidRPr="00542D4E">
        <w:rPr>
          <w:rFonts w:ascii="Times New Roman" w:hAnsi="Times New Roman"/>
          <w:noProof/>
          <w:sz w:val="24"/>
          <w:szCs w:val="24"/>
        </w:rPr>
        <w:t xml:space="preserve"> Yesus) perintahkan kepadamu” (Mat. 28:20). </w:t>
      </w:r>
      <w:r w:rsidR="00EB2F79" w:rsidRPr="00542D4E">
        <w:rPr>
          <w:rFonts w:ascii="Times New Roman" w:hAnsi="Times New Roman"/>
          <w:noProof/>
          <w:sz w:val="24"/>
          <w:szCs w:val="24"/>
        </w:rPr>
        <w:t xml:space="preserve">Bagi </w:t>
      </w:r>
      <w:r w:rsidR="00626A29" w:rsidRPr="00542D4E">
        <w:rPr>
          <w:rFonts w:ascii="Times New Roman" w:hAnsi="Times New Roman"/>
          <w:noProof/>
          <w:sz w:val="24"/>
          <w:szCs w:val="24"/>
        </w:rPr>
        <w:t>Neo–</w:t>
      </w:r>
      <w:r w:rsidR="00EB2F79" w:rsidRPr="00542D4E">
        <w:rPr>
          <w:rFonts w:ascii="Times New Roman" w:hAnsi="Times New Roman"/>
          <w:noProof/>
          <w:sz w:val="24"/>
          <w:szCs w:val="24"/>
        </w:rPr>
        <w:t>Ortodoksi Alkitab adalah literatur yang agung, bukan suatu kontinuitas antara manusia dan Ilahi. Neo-Liberalisme cenderung menerima Alkitab dengan lebih serius.</w:t>
      </w:r>
      <w:r w:rsidR="00EB2F79" w:rsidRPr="00542D4E">
        <w:rPr>
          <w:rStyle w:val="FootnoteReference"/>
          <w:rFonts w:ascii="Times New Roman" w:hAnsi="Times New Roman"/>
          <w:noProof/>
          <w:sz w:val="24"/>
          <w:szCs w:val="24"/>
        </w:rPr>
        <w:footnoteReference w:id="12"/>
      </w:r>
      <w:r w:rsidR="00EB2F79" w:rsidRPr="00542D4E">
        <w:rPr>
          <w:rFonts w:ascii="Times New Roman" w:hAnsi="Times New Roman"/>
          <w:noProof/>
          <w:sz w:val="24"/>
          <w:szCs w:val="24"/>
        </w:rPr>
        <w:t xml:space="preserve"> Secara </w:t>
      </w:r>
      <w:r w:rsidR="00EB2F79" w:rsidRPr="00542D4E">
        <w:rPr>
          <w:rFonts w:ascii="Times New Roman" w:hAnsi="Times New Roman"/>
          <w:noProof/>
          <w:sz w:val="24"/>
          <w:szCs w:val="24"/>
        </w:rPr>
        <w:lastRenderedPageBreak/>
        <w:t>tepat, David Hesselgrave menggambarkan rangkaian ke</w:t>
      </w:r>
      <w:r w:rsidR="00350374" w:rsidRPr="00542D4E">
        <w:rPr>
          <w:rFonts w:ascii="Times New Roman" w:hAnsi="Times New Roman"/>
          <w:noProof/>
          <w:sz w:val="24"/>
          <w:szCs w:val="24"/>
        </w:rPr>
        <w:t>satuan kontekstualisasi sebagaimana</w:t>
      </w:r>
      <w:r w:rsidR="00151E5F">
        <w:rPr>
          <w:rFonts w:ascii="Times New Roman" w:hAnsi="Times New Roman"/>
          <w:noProof/>
          <w:sz w:val="24"/>
          <w:szCs w:val="24"/>
        </w:rPr>
        <w:t xml:space="preserve"> yang ditunjukkan dalam gambar 1.</w:t>
      </w:r>
    </w:p>
    <w:p w:rsidR="00050AD9" w:rsidRPr="00542D4E" w:rsidRDefault="00CC75A1" w:rsidP="002E4818">
      <w:pPr>
        <w:spacing w:after="120" w:line="360" w:lineRule="auto"/>
        <w:jc w:val="center"/>
        <w:rPr>
          <w:rFonts w:ascii="Times New Roman" w:hAnsi="Times New Roman"/>
          <w:noProof/>
          <w:sz w:val="24"/>
          <w:szCs w:val="24"/>
        </w:rPr>
      </w:pPr>
      <w:r w:rsidRPr="00542D4E">
        <w:rPr>
          <w:rFonts w:ascii="Times New Roman" w:hAnsi="Times New Roman"/>
          <w:b/>
          <w:noProof/>
          <w:sz w:val="24"/>
          <w:szCs w:val="24"/>
          <w:u w:val="single"/>
        </w:rPr>
        <w:t>Kontekstuali</w:t>
      </w:r>
      <w:r w:rsidR="00BD1512" w:rsidRPr="00542D4E">
        <w:rPr>
          <w:rFonts w:ascii="Times New Roman" w:hAnsi="Times New Roman"/>
          <w:b/>
          <w:noProof/>
          <w:sz w:val="24"/>
          <w:szCs w:val="24"/>
          <w:u w:val="single"/>
        </w:rPr>
        <w:t xml:space="preserve">sasi Dalam </w:t>
      </w:r>
      <w:r w:rsidR="00BF0E3D" w:rsidRPr="00542D4E">
        <w:rPr>
          <w:rFonts w:ascii="Times New Roman" w:hAnsi="Times New Roman"/>
          <w:b/>
          <w:noProof/>
          <w:sz w:val="24"/>
          <w:szCs w:val="24"/>
          <w:u w:val="single"/>
        </w:rPr>
        <w:t>Alkitab</w:t>
      </w:r>
    </w:p>
    <w:p w:rsidR="00151E5F" w:rsidRDefault="006906CA" w:rsidP="00121347">
      <w:pPr>
        <w:spacing w:after="120" w:line="360" w:lineRule="auto"/>
        <w:ind w:firstLine="709"/>
        <w:jc w:val="both"/>
        <w:rPr>
          <w:rFonts w:ascii="Times New Roman" w:hAnsi="Times New Roman"/>
          <w:noProof/>
          <w:sz w:val="24"/>
          <w:szCs w:val="24"/>
        </w:rPr>
      </w:pPr>
      <w:r w:rsidRPr="00542D4E">
        <w:rPr>
          <w:rFonts w:ascii="Times New Roman" w:hAnsi="Times New Roman"/>
          <w:noProof/>
          <w:sz w:val="24"/>
          <w:szCs w:val="24"/>
        </w:rPr>
        <w:t xml:space="preserve">Matius menulis surat kepada para pembaca Yahudi dengan penekanan nubuatan Mesias, kerajaan, dan gelar ilahi Yesus Kristus. Pendahuluan surat Injil Yohanes mengekspresikan Injil dalam terminologi yang dapat dipahami orang Yunani. Dia menghindarkan sinkritisme, dan menekankan “Firman yang menjadi daging.” Rasul Paulus mengkontekstualisasikan pesan ketika ia berbicara kepada orang Yahudi di Sinagoge Antiokia, dia berbicara tentang Bapa-bapa leluhur, nabi, dan nubuatan tentang Mesias digenapi dalam Yesus Kristus (Kis 13). Namun ketika ia berbicara dengan orang-orang non Yahudi yang berintelektual, ia tidak berbicara tentang Bapa-bapa leluhur tetapi ia berbicara </w:t>
      </w:r>
      <w:r w:rsidR="00DC1E9C" w:rsidRPr="00542D4E">
        <w:rPr>
          <w:rFonts w:ascii="Times New Roman" w:hAnsi="Times New Roman"/>
          <w:noProof/>
          <w:sz w:val="24"/>
          <w:szCs w:val="24"/>
        </w:rPr>
        <w:t xml:space="preserve">tentang “Allah yang tidak dikenal” (Kis 17:23). Ia </w:t>
      </w:r>
      <w:r w:rsidRPr="00542D4E">
        <w:rPr>
          <w:rFonts w:ascii="Times New Roman" w:hAnsi="Times New Roman"/>
          <w:noProof/>
          <w:sz w:val="24"/>
          <w:szCs w:val="24"/>
        </w:rPr>
        <w:t xml:space="preserve">membangun </w:t>
      </w:r>
      <w:r w:rsidR="00DC1E9C" w:rsidRPr="00542D4E">
        <w:rPr>
          <w:rFonts w:ascii="Times New Roman" w:hAnsi="Times New Roman"/>
          <w:noProof/>
          <w:sz w:val="24"/>
          <w:szCs w:val="24"/>
        </w:rPr>
        <w:t xml:space="preserve">jembatan </w:t>
      </w:r>
      <w:r w:rsidRPr="00542D4E">
        <w:rPr>
          <w:rFonts w:ascii="Times New Roman" w:hAnsi="Times New Roman"/>
          <w:noProof/>
          <w:sz w:val="24"/>
          <w:szCs w:val="24"/>
        </w:rPr>
        <w:t>komunikasi</w:t>
      </w:r>
      <w:r w:rsidR="00DC1E9C" w:rsidRPr="00542D4E">
        <w:rPr>
          <w:rFonts w:ascii="Times New Roman" w:hAnsi="Times New Roman"/>
          <w:noProof/>
          <w:sz w:val="24"/>
          <w:szCs w:val="24"/>
        </w:rPr>
        <w:t xml:space="preserve"> dengan berbicara bahwa Allah yang </w:t>
      </w:r>
      <w:r w:rsidR="00DC1E9C" w:rsidRPr="00542D4E">
        <w:rPr>
          <w:rFonts w:ascii="Times New Roman" w:hAnsi="Times New Roman"/>
          <w:noProof/>
          <w:sz w:val="24"/>
          <w:szCs w:val="24"/>
        </w:rPr>
        <w:lastRenderedPageBreak/>
        <w:t>tidak dikenal itu adalah Pencipta manusia (ay. 26), sering disebut dalam puisi-puisi mereka (ay. 27-28), Ia memanggil orang-orang untuk bertobat (ay. 30) dan akan menghakimi manusia kelak di dalam Yesus Kristus Kristus yang telah bangkit dari kematian (ay. 31). Paulus tidak mengkompromikan pesan Injil bagi mereka yang menolak percaya kepada kebangkitan (ay. 32). Dalam Galatia 1:8 bahkan Paulus menyatakan terkutuklah manusia atau pun yang memberitakan Injil yang lain. Paulus tidak merubah inti Injil tetapi menyampaikan inti Injil itu dalam pemahaman orang-orang yang mendengarnya. Prinsip Paulus ialah “bagi semua orang aku telah menjadi segala-galanya”(1 Kor 9:22).</w:t>
      </w:r>
      <w:r w:rsidR="00193A8B" w:rsidRPr="00542D4E">
        <w:rPr>
          <w:rStyle w:val="FootnoteReference"/>
          <w:rFonts w:ascii="Times New Roman" w:hAnsi="Times New Roman"/>
          <w:noProof/>
          <w:sz w:val="24"/>
          <w:szCs w:val="24"/>
        </w:rPr>
        <w:footnoteReference w:id="13"/>
      </w:r>
    </w:p>
    <w:p w:rsidR="009C1744" w:rsidRPr="00542D4E" w:rsidRDefault="00193A8B" w:rsidP="00121347">
      <w:pPr>
        <w:spacing w:after="120" w:line="360" w:lineRule="auto"/>
        <w:ind w:firstLine="709"/>
        <w:jc w:val="both"/>
        <w:rPr>
          <w:rFonts w:ascii="Times New Roman" w:hAnsi="Times New Roman"/>
          <w:noProof/>
          <w:sz w:val="24"/>
          <w:szCs w:val="24"/>
        </w:rPr>
      </w:pPr>
      <w:r w:rsidRPr="00542D4E">
        <w:rPr>
          <w:rFonts w:ascii="Times New Roman" w:hAnsi="Times New Roman"/>
          <w:noProof/>
          <w:sz w:val="24"/>
          <w:szCs w:val="24"/>
        </w:rPr>
        <w:t xml:space="preserve">Paulus adalah seorang misiologi sekaligus teolog yang tetap menjaga kemurnian isi Injil secara berkualitas. Ia tidak mau menurunkan kadar kualitas kemurnian inti Injil hanya supaya diterima orang lain. Ia “telah menjadi segala-galanya” kecuali dalam hal </w:t>
      </w:r>
      <w:r w:rsidRPr="00542D4E">
        <w:rPr>
          <w:rFonts w:ascii="Times New Roman" w:hAnsi="Times New Roman"/>
          <w:noProof/>
          <w:sz w:val="24"/>
          <w:szCs w:val="24"/>
        </w:rPr>
        <w:lastRenderedPageBreak/>
        <w:t xml:space="preserve">mengkompromikan inti Injil. Ia “telah menjadi segala-galanya” dalam hal menderita, dianiaya, dihina, berdebat, pergi ke mana saja dan berusaha menyampaikan Injil, bahkan rela mati demi kebenaran Injil, namun tidak akan pernah mau mengkompromikan inti Injil. Dalam 1 Kor 15:1-3, Paulus menjelaskan supaya jemaat tetap teguh berpegang pada Injil yang diberitakannya, sama seperti ia yang teguh berpegang pada Injil. Hal ini penting supaya iman kepercayaan mereka tidak menjadi sia-sia. </w:t>
      </w:r>
    </w:p>
    <w:p w:rsidR="00B606CA" w:rsidRPr="005D4746" w:rsidRDefault="00B606CA" w:rsidP="002E4818">
      <w:pPr>
        <w:spacing w:after="0" w:line="240" w:lineRule="auto"/>
        <w:jc w:val="center"/>
        <w:rPr>
          <w:rFonts w:ascii="Times New Roman" w:hAnsi="Times New Roman"/>
          <w:b/>
          <w:noProof/>
          <w:sz w:val="24"/>
          <w:szCs w:val="24"/>
          <w:lang w:val="en-US"/>
        </w:rPr>
      </w:pPr>
    </w:p>
    <w:p w:rsidR="00ED4BE8" w:rsidRDefault="002E35B4" w:rsidP="002E4818">
      <w:pPr>
        <w:spacing w:after="0" w:line="240" w:lineRule="auto"/>
        <w:jc w:val="center"/>
        <w:rPr>
          <w:rFonts w:ascii="Times New Roman" w:hAnsi="Times New Roman"/>
          <w:b/>
          <w:noProof/>
          <w:sz w:val="24"/>
          <w:szCs w:val="24"/>
        </w:rPr>
      </w:pPr>
      <w:r w:rsidRPr="00542D4E">
        <w:rPr>
          <w:rFonts w:ascii="Times New Roman" w:hAnsi="Times New Roman"/>
          <w:b/>
          <w:noProof/>
          <w:sz w:val="24"/>
          <w:szCs w:val="24"/>
        </w:rPr>
        <w:t xml:space="preserve">USAHA </w:t>
      </w:r>
      <w:r w:rsidR="00B606CA" w:rsidRPr="00542D4E">
        <w:rPr>
          <w:rFonts w:ascii="Times New Roman" w:hAnsi="Times New Roman"/>
          <w:b/>
          <w:noProof/>
          <w:sz w:val="24"/>
          <w:szCs w:val="24"/>
        </w:rPr>
        <w:t>MISI KONTEKSTUALISASI LINTAS BUDAYA</w:t>
      </w:r>
    </w:p>
    <w:p w:rsidR="002E4818" w:rsidRDefault="002E4818" w:rsidP="002E4818">
      <w:pPr>
        <w:spacing w:after="0" w:line="240" w:lineRule="auto"/>
        <w:jc w:val="center"/>
        <w:rPr>
          <w:rFonts w:ascii="Times New Roman" w:hAnsi="Times New Roman"/>
          <w:b/>
          <w:noProof/>
          <w:sz w:val="24"/>
          <w:szCs w:val="24"/>
        </w:rPr>
      </w:pPr>
    </w:p>
    <w:p w:rsidR="00B606CA" w:rsidRPr="00542D4E" w:rsidRDefault="002E35B4" w:rsidP="00121347">
      <w:pPr>
        <w:tabs>
          <w:tab w:val="left" w:pos="709"/>
        </w:tabs>
        <w:spacing w:after="120" w:line="360" w:lineRule="auto"/>
        <w:jc w:val="both"/>
        <w:rPr>
          <w:rFonts w:ascii="Times New Roman" w:hAnsi="Times New Roman"/>
          <w:noProof/>
          <w:sz w:val="24"/>
          <w:szCs w:val="24"/>
        </w:rPr>
      </w:pPr>
      <w:r w:rsidRPr="00542D4E">
        <w:rPr>
          <w:rFonts w:ascii="Times New Roman" w:hAnsi="Times New Roman"/>
          <w:b/>
          <w:noProof/>
          <w:sz w:val="24"/>
          <w:szCs w:val="24"/>
        </w:rPr>
        <w:t xml:space="preserve"> </w:t>
      </w:r>
      <w:r w:rsidR="002E4818">
        <w:rPr>
          <w:rFonts w:ascii="Times New Roman" w:hAnsi="Times New Roman"/>
          <w:b/>
          <w:noProof/>
          <w:sz w:val="24"/>
          <w:szCs w:val="24"/>
        </w:rPr>
        <w:tab/>
      </w:r>
      <w:r w:rsidRPr="00542D4E">
        <w:rPr>
          <w:rFonts w:ascii="Times New Roman" w:hAnsi="Times New Roman"/>
          <w:noProof/>
          <w:sz w:val="24"/>
          <w:szCs w:val="24"/>
        </w:rPr>
        <w:t xml:space="preserve">Beberapa misiolog telah mengusahakan misi kontekstualisasi lintas budaya dalam berbagai bentuk. Sejarah membuktikan ada usaha yang gagal namun ada juga usaha yang berhasil. Setiap usaha pasti menghadapi tantangan namun itu harus dijadikan peluang agar tujuan akhir dapat tercapai. </w:t>
      </w:r>
    </w:p>
    <w:p w:rsidR="002E35B4" w:rsidRPr="00542D4E" w:rsidRDefault="002E35B4" w:rsidP="002E4818">
      <w:pPr>
        <w:spacing w:after="120" w:line="360" w:lineRule="auto"/>
        <w:jc w:val="center"/>
        <w:rPr>
          <w:rFonts w:ascii="Times New Roman" w:hAnsi="Times New Roman"/>
          <w:noProof/>
          <w:sz w:val="24"/>
          <w:szCs w:val="24"/>
        </w:rPr>
      </w:pPr>
      <w:r w:rsidRPr="00542D4E">
        <w:rPr>
          <w:rFonts w:ascii="Times New Roman" w:hAnsi="Times New Roman"/>
          <w:b/>
          <w:noProof/>
          <w:sz w:val="24"/>
          <w:szCs w:val="24"/>
          <w:u w:val="single"/>
        </w:rPr>
        <w:t>Kontekstualisasi Kontemporer</w:t>
      </w:r>
    </w:p>
    <w:p w:rsidR="002E4818" w:rsidRDefault="002E35B4" w:rsidP="00121347">
      <w:pPr>
        <w:spacing w:after="120" w:line="360" w:lineRule="auto"/>
        <w:ind w:firstLine="709"/>
        <w:jc w:val="both"/>
        <w:rPr>
          <w:rFonts w:ascii="Times New Roman" w:hAnsi="Times New Roman"/>
          <w:noProof/>
          <w:sz w:val="24"/>
          <w:szCs w:val="24"/>
        </w:rPr>
      </w:pPr>
      <w:r w:rsidRPr="00542D4E">
        <w:rPr>
          <w:rFonts w:ascii="Times New Roman" w:hAnsi="Times New Roman"/>
          <w:noProof/>
          <w:sz w:val="24"/>
          <w:szCs w:val="24"/>
        </w:rPr>
        <w:t xml:space="preserve">Pertumbuhan gereja membuktikan bahwa kontekstualisasi </w:t>
      </w:r>
      <w:r w:rsidRPr="00542D4E">
        <w:rPr>
          <w:rFonts w:ascii="Times New Roman" w:hAnsi="Times New Roman"/>
          <w:noProof/>
          <w:sz w:val="24"/>
          <w:szCs w:val="24"/>
        </w:rPr>
        <w:lastRenderedPageBreak/>
        <w:t xml:space="preserve">itu penting. Dalam beberapa perundingan gereja-gereja dihasilkan rumusan kontekstualisasi yang cocok menurut negara atau benua masing-masing. Perundingan </w:t>
      </w:r>
      <w:r w:rsidR="00512BB2" w:rsidRPr="00542D4E">
        <w:rPr>
          <w:rFonts w:ascii="Times New Roman" w:hAnsi="Times New Roman"/>
          <w:noProof/>
          <w:sz w:val="24"/>
          <w:szCs w:val="24"/>
        </w:rPr>
        <w:t>gereja-gereja</w:t>
      </w:r>
      <w:r w:rsidRPr="00542D4E">
        <w:rPr>
          <w:rFonts w:ascii="Times New Roman" w:hAnsi="Times New Roman"/>
          <w:noProof/>
          <w:sz w:val="24"/>
          <w:szCs w:val="24"/>
        </w:rPr>
        <w:t xml:space="preserve"> Afrika</w:t>
      </w:r>
      <w:r w:rsidR="00512BB2" w:rsidRPr="00542D4E">
        <w:rPr>
          <w:rFonts w:ascii="Times New Roman" w:hAnsi="Times New Roman"/>
          <w:noProof/>
          <w:sz w:val="24"/>
          <w:szCs w:val="24"/>
        </w:rPr>
        <w:t xml:space="preserve"> yang dilaksanakan tahun 1955 di Ghana mencoba mengeksplorasi hubungan antara Kekristenan dan kebudayaan Afrika. </w:t>
      </w:r>
      <w:r w:rsidR="007C4940" w:rsidRPr="00542D4E">
        <w:rPr>
          <w:rFonts w:ascii="Times New Roman" w:hAnsi="Times New Roman"/>
          <w:noProof/>
          <w:sz w:val="24"/>
          <w:szCs w:val="24"/>
        </w:rPr>
        <w:t xml:space="preserve">Perundingan ini menghasilkan penolakan terhadap teologi, struktur gereja, pola pelayanan dan liturgi gereja yang diimpor dari misionaris gereja barat. Di Amerika Latin grup yang memulai usaha kontekstualisasi ialah ISAL yang menerbitkan tulisan </w:t>
      </w:r>
      <w:r w:rsidR="00CE11EC" w:rsidRPr="00542D4E">
        <w:rPr>
          <w:rFonts w:ascii="Times New Roman" w:hAnsi="Times New Roman"/>
          <w:noProof/>
          <w:sz w:val="24"/>
          <w:szCs w:val="24"/>
        </w:rPr>
        <w:t>“</w:t>
      </w:r>
      <w:r w:rsidR="00CE11EC" w:rsidRPr="00542D4E">
        <w:rPr>
          <w:rFonts w:ascii="Times New Roman" w:hAnsi="Times New Roman"/>
          <w:i/>
          <w:noProof/>
          <w:sz w:val="24"/>
          <w:szCs w:val="24"/>
        </w:rPr>
        <w:t>Christianismo y Sociedad</w:t>
      </w:r>
      <w:r w:rsidR="00CE11EC" w:rsidRPr="00542D4E">
        <w:rPr>
          <w:rFonts w:ascii="Times New Roman" w:hAnsi="Times New Roman"/>
          <w:noProof/>
          <w:sz w:val="24"/>
          <w:szCs w:val="24"/>
        </w:rPr>
        <w:t xml:space="preserve">” (Kekristenan dan Sosial) mulai tahun 1962. Tulisan itu menghasilkan refleksi teologi dalam sejarah, kemanusiaan dan gereja di Amerika Latin. Mereka mencoba menginterpretasikan ulang teks Alkitab seperti kisah Keluaran sebagai politik pembebasan yang terjadi di sana pada saat itu. Sidang WCC (World Council of Church) di Uppsala tahun 1968 menjadi akar kontekstualisasi pada sidang lainnya, yang menghasilkan deklarasi perjuangan perdamaian dan keadilan </w:t>
      </w:r>
      <w:r w:rsidR="00CE11EC" w:rsidRPr="00542D4E">
        <w:rPr>
          <w:rFonts w:ascii="Times New Roman" w:hAnsi="Times New Roman"/>
          <w:noProof/>
          <w:sz w:val="24"/>
          <w:szCs w:val="24"/>
        </w:rPr>
        <w:lastRenderedPageBreak/>
        <w:t xml:space="preserve">sebagai buah kesaksian gereja. </w:t>
      </w:r>
      <w:r w:rsidR="00CB32E4" w:rsidRPr="00542D4E">
        <w:rPr>
          <w:rFonts w:ascii="Times New Roman" w:hAnsi="Times New Roman"/>
          <w:noProof/>
          <w:sz w:val="24"/>
          <w:szCs w:val="24"/>
        </w:rPr>
        <w:t>Beberapa contoh usaha kontekstualisasi kontemporer lainnya ialah sidang di Bossey tahun 1971, laporan TEF, gerakan Lausanne tahun 1974, sidang Latin American Theological Fraternity (FTL) tahun 1974, 1977, 1979, The Willowbank Group, Detroit 1975.</w:t>
      </w:r>
      <w:r w:rsidR="00CB32E4" w:rsidRPr="00542D4E">
        <w:rPr>
          <w:rStyle w:val="FootnoteReference"/>
          <w:rFonts w:ascii="Times New Roman" w:hAnsi="Times New Roman"/>
          <w:noProof/>
          <w:sz w:val="24"/>
          <w:szCs w:val="24"/>
        </w:rPr>
        <w:footnoteReference w:id="14"/>
      </w:r>
      <w:r w:rsidR="00CB32E4" w:rsidRPr="00542D4E">
        <w:rPr>
          <w:rFonts w:ascii="Times New Roman" w:hAnsi="Times New Roman"/>
          <w:noProof/>
          <w:sz w:val="24"/>
          <w:szCs w:val="24"/>
        </w:rPr>
        <w:t xml:space="preserve"> </w:t>
      </w:r>
      <w:r w:rsidR="007C4940" w:rsidRPr="00542D4E">
        <w:rPr>
          <w:rFonts w:ascii="Times New Roman" w:hAnsi="Times New Roman"/>
          <w:noProof/>
          <w:sz w:val="24"/>
          <w:szCs w:val="24"/>
        </w:rPr>
        <w:t xml:space="preserve"> </w:t>
      </w:r>
    </w:p>
    <w:p w:rsidR="00CB32E4" w:rsidRPr="00542D4E" w:rsidRDefault="00AD5EB2" w:rsidP="00121347">
      <w:pPr>
        <w:spacing w:after="120" w:line="360" w:lineRule="auto"/>
        <w:ind w:firstLine="709"/>
        <w:jc w:val="both"/>
        <w:rPr>
          <w:rFonts w:ascii="Times New Roman" w:hAnsi="Times New Roman"/>
          <w:noProof/>
          <w:sz w:val="24"/>
          <w:szCs w:val="24"/>
        </w:rPr>
      </w:pPr>
      <w:r w:rsidRPr="00542D4E">
        <w:rPr>
          <w:rFonts w:ascii="Times New Roman" w:hAnsi="Times New Roman"/>
          <w:noProof/>
          <w:sz w:val="24"/>
          <w:szCs w:val="24"/>
        </w:rPr>
        <w:t xml:space="preserve">Ada beberapa isu kontekstualisasi yang selalu dibahas dalam beberapa sidang gereja-gereja yaitu : </w:t>
      </w:r>
    </w:p>
    <w:p w:rsidR="00AD5EB2" w:rsidRPr="00542D4E" w:rsidRDefault="00AD5EB2" w:rsidP="002E4818">
      <w:pPr>
        <w:pStyle w:val="ListParagraph"/>
        <w:numPr>
          <w:ilvl w:val="0"/>
          <w:numId w:val="2"/>
        </w:numPr>
        <w:spacing w:after="120" w:line="360" w:lineRule="auto"/>
        <w:ind w:left="360"/>
        <w:jc w:val="both"/>
        <w:rPr>
          <w:rFonts w:ascii="Times New Roman" w:hAnsi="Times New Roman"/>
          <w:noProof/>
          <w:sz w:val="24"/>
          <w:szCs w:val="24"/>
        </w:rPr>
      </w:pPr>
      <w:r w:rsidRPr="00542D4E">
        <w:rPr>
          <w:rFonts w:ascii="Times New Roman" w:hAnsi="Times New Roman"/>
          <w:noProof/>
          <w:sz w:val="24"/>
          <w:szCs w:val="24"/>
        </w:rPr>
        <w:t>Berkenaan dengan sifat Injil. Apakah Injil di atas kebudayaan atau di sekeliling kebudayaan?</w:t>
      </w:r>
    </w:p>
    <w:p w:rsidR="00AD5EB2" w:rsidRPr="00542D4E" w:rsidRDefault="00AD5EB2" w:rsidP="002E4818">
      <w:pPr>
        <w:pStyle w:val="ListParagraph"/>
        <w:numPr>
          <w:ilvl w:val="0"/>
          <w:numId w:val="2"/>
        </w:numPr>
        <w:spacing w:after="120" w:line="360" w:lineRule="auto"/>
        <w:ind w:left="360"/>
        <w:jc w:val="both"/>
        <w:rPr>
          <w:rFonts w:ascii="Times New Roman" w:hAnsi="Times New Roman"/>
          <w:noProof/>
          <w:sz w:val="24"/>
          <w:szCs w:val="24"/>
        </w:rPr>
      </w:pPr>
      <w:r w:rsidRPr="00542D4E">
        <w:rPr>
          <w:rFonts w:ascii="Times New Roman" w:hAnsi="Times New Roman"/>
          <w:noProof/>
          <w:sz w:val="24"/>
          <w:szCs w:val="24"/>
        </w:rPr>
        <w:t>Berkenaan dengan kekuasaan Alkitab. Apakah Alkitab normatif di da</w:t>
      </w:r>
      <w:r w:rsidR="000174BA" w:rsidRPr="00542D4E">
        <w:rPr>
          <w:rFonts w:ascii="Times New Roman" w:hAnsi="Times New Roman"/>
          <w:noProof/>
          <w:sz w:val="24"/>
          <w:szCs w:val="24"/>
        </w:rPr>
        <w:t>lam proses kontekstualisasi atau memiliki signifikansi paralel dengan konteks sosial budaya?</w:t>
      </w:r>
    </w:p>
    <w:p w:rsidR="000174BA" w:rsidRPr="00542D4E" w:rsidRDefault="000174BA" w:rsidP="002E4818">
      <w:pPr>
        <w:pStyle w:val="ListParagraph"/>
        <w:numPr>
          <w:ilvl w:val="0"/>
          <w:numId w:val="2"/>
        </w:numPr>
        <w:spacing w:after="120" w:line="360" w:lineRule="auto"/>
        <w:ind w:left="360"/>
        <w:jc w:val="both"/>
        <w:rPr>
          <w:rFonts w:ascii="Times New Roman" w:hAnsi="Times New Roman"/>
          <w:noProof/>
          <w:sz w:val="24"/>
          <w:szCs w:val="24"/>
        </w:rPr>
      </w:pPr>
      <w:r w:rsidRPr="00542D4E">
        <w:rPr>
          <w:rFonts w:ascii="Times New Roman" w:hAnsi="Times New Roman"/>
          <w:noProof/>
          <w:sz w:val="24"/>
          <w:szCs w:val="24"/>
        </w:rPr>
        <w:t>Berkenaan dengan titik awal di dalam memulai proses kontekstualisasi. Apakah titik awalnya konteks sosial budaya atau teks Alkitab ?</w:t>
      </w:r>
    </w:p>
    <w:p w:rsidR="000174BA" w:rsidRPr="00542D4E" w:rsidRDefault="000174BA" w:rsidP="002E4818">
      <w:pPr>
        <w:pStyle w:val="ListParagraph"/>
        <w:numPr>
          <w:ilvl w:val="0"/>
          <w:numId w:val="2"/>
        </w:numPr>
        <w:spacing w:after="120" w:line="360" w:lineRule="auto"/>
        <w:ind w:left="360"/>
        <w:jc w:val="both"/>
        <w:rPr>
          <w:rFonts w:ascii="Times New Roman" w:hAnsi="Times New Roman"/>
          <w:noProof/>
          <w:sz w:val="24"/>
          <w:szCs w:val="24"/>
        </w:rPr>
      </w:pPr>
      <w:r w:rsidRPr="00542D4E">
        <w:rPr>
          <w:rFonts w:ascii="Times New Roman" w:hAnsi="Times New Roman"/>
          <w:noProof/>
          <w:sz w:val="24"/>
          <w:szCs w:val="24"/>
        </w:rPr>
        <w:t xml:space="preserve">Berkenaan dengan tempat agama tradisional. Apakah ada kesinambungan atau tidak sama </w:t>
      </w:r>
      <w:r w:rsidRPr="00542D4E">
        <w:rPr>
          <w:rFonts w:ascii="Times New Roman" w:hAnsi="Times New Roman"/>
          <w:noProof/>
          <w:sz w:val="24"/>
          <w:szCs w:val="24"/>
        </w:rPr>
        <w:lastRenderedPageBreak/>
        <w:t>sekali antara agama tradisional dengan Perjanjian Baru, atau ada alternatif lain ?</w:t>
      </w:r>
    </w:p>
    <w:p w:rsidR="000174BA" w:rsidRPr="00542D4E" w:rsidRDefault="000174BA" w:rsidP="002E4818">
      <w:pPr>
        <w:pStyle w:val="ListParagraph"/>
        <w:numPr>
          <w:ilvl w:val="0"/>
          <w:numId w:val="2"/>
        </w:numPr>
        <w:spacing w:after="120" w:line="360" w:lineRule="auto"/>
        <w:ind w:left="360"/>
        <w:jc w:val="both"/>
        <w:rPr>
          <w:rFonts w:ascii="Times New Roman" w:hAnsi="Times New Roman"/>
          <w:noProof/>
          <w:sz w:val="24"/>
          <w:szCs w:val="24"/>
        </w:rPr>
      </w:pPr>
      <w:r w:rsidRPr="00542D4E">
        <w:rPr>
          <w:rFonts w:ascii="Times New Roman" w:hAnsi="Times New Roman"/>
          <w:noProof/>
          <w:sz w:val="24"/>
          <w:szCs w:val="24"/>
        </w:rPr>
        <w:t>Berkenaan dengan partisipasi dalam proses kontekstualisasi di sebuah konteks sosial budaya. Bagaimana seharusnya gereja berpatisipasi, apakah di luar konteks, di dalam konteks, atau kombinasi keduanya?</w:t>
      </w:r>
    </w:p>
    <w:p w:rsidR="000174BA" w:rsidRPr="00542D4E" w:rsidRDefault="000174BA" w:rsidP="002E4818">
      <w:pPr>
        <w:pStyle w:val="ListParagraph"/>
        <w:numPr>
          <w:ilvl w:val="0"/>
          <w:numId w:val="2"/>
        </w:numPr>
        <w:spacing w:after="120" w:line="360" w:lineRule="auto"/>
        <w:ind w:left="360"/>
        <w:jc w:val="both"/>
        <w:rPr>
          <w:rFonts w:ascii="Times New Roman" w:hAnsi="Times New Roman"/>
          <w:noProof/>
          <w:sz w:val="24"/>
          <w:szCs w:val="24"/>
        </w:rPr>
      </w:pPr>
      <w:r w:rsidRPr="00542D4E">
        <w:rPr>
          <w:rFonts w:ascii="Times New Roman" w:hAnsi="Times New Roman"/>
          <w:noProof/>
          <w:sz w:val="24"/>
          <w:szCs w:val="24"/>
        </w:rPr>
        <w:t>Berkenaan dengan sinkritisme. Apakah ada bahaya sinkritisme jika usaha kontekstualisasi terlalu banyak?</w:t>
      </w:r>
    </w:p>
    <w:p w:rsidR="005A1720" w:rsidRDefault="000174BA" w:rsidP="002E4818">
      <w:pPr>
        <w:pStyle w:val="ListParagraph"/>
        <w:numPr>
          <w:ilvl w:val="0"/>
          <w:numId w:val="2"/>
        </w:numPr>
        <w:spacing w:after="120" w:line="360" w:lineRule="auto"/>
        <w:ind w:left="360"/>
        <w:jc w:val="both"/>
        <w:rPr>
          <w:rFonts w:ascii="Times New Roman" w:hAnsi="Times New Roman"/>
          <w:noProof/>
          <w:sz w:val="24"/>
          <w:szCs w:val="24"/>
        </w:rPr>
      </w:pPr>
      <w:r w:rsidRPr="00542D4E">
        <w:rPr>
          <w:rFonts w:ascii="Times New Roman" w:hAnsi="Times New Roman"/>
          <w:noProof/>
          <w:sz w:val="24"/>
          <w:szCs w:val="24"/>
        </w:rPr>
        <w:t xml:space="preserve">Berkenaan dengan </w:t>
      </w:r>
      <w:r w:rsidR="005A1720" w:rsidRPr="00542D4E">
        <w:rPr>
          <w:rFonts w:ascii="Times New Roman" w:hAnsi="Times New Roman"/>
          <w:noProof/>
          <w:sz w:val="24"/>
          <w:szCs w:val="24"/>
        </w:rPr>
        <w:t xml:space="preserve">instrumen </w:t>
      </w:r>
      <w:r w:rsidRPr="00542D4E">
        <w:rPr>
          <w:rFonts w:ascii="Times New Roman" w:hAnsi="Times New Roman"/>
          <w:noProof/>
          <w:sz w:val="24"/>
          <w:szCs w:val="24"/>
        </w:rPr>
        <w:t xml:space="preserve">yang seharusnya digunakan untuk menganalisa konteks sosial budaya. Apakah </w:t>
      </w:r>
      <w:r w:rsidR="005A1720" w:rsidRPr="00542D4E">
        <w:rPr>
          <w:rFonts w:ascii="Times New Roman" w:hAnsi="Times New Roman"/>
          <w:noProof/>
          <w:sz w:val="24"/>
          <w:szCs w:val="24"/>
        </w:rPr>
        <w:t xml:space="preserve">instrumen </w:t>
      </w:r>
      <w:r w:rsidRPr="00542D4E">
        <w:rPr>
          <w:rFonts w:ascii="Times New Roman" w:hAnsi="Times New Roman"/>
          <w:noProof/>
          <w:sz w:val="24"/>
          <w:szCs w:val="24"/>
        </w:rPr>
        <w:t>analisa Marxis</w:t>
      </w:r>
      <w:r w:rsidR="005A1720" w:rsidRPr="00542D4E">
        <w:rPr>
          <w:rFonts w:ascii="Times New Roman" w:hAnsi="Times New Roman"/>
          <w:noProof/>
          <w:sz w:val="24"/>
          <w:szCs w:val="24"/>
        </w:rPr>
        <w:t xml:space="preserve"> (dengan fokus eksklusif pada elemen konflik dalam masyarakat) atau instrumen pendekata “fungsional antropologi” (dengan fokus eksklusif pada elemen harmoni dan kerjasama), atau ada instrumen yang lain?</w:t>
      </w:r>
      <w:r w:rsidR="005A1720" w:rsidRPr="00542D4E">
        <w:rPr>
          <w:rStyle w:val="FootnoteReference"/>
          <w:rFonts w:ascii="Times New Roman" w:hAnsi="Times New Roman"/>
          <w:noProof/>
          <w:sz w:val="24"/>
          <w:szCs w:val="24"/>
        </w:rPr>
        <w:footnoteReference w:id="15"/>
      </w:r>
    </w:p>
    <w:p w:rsidR="006C4D79" w:rsidRPr="00542D4E" w:rsidRDefault="006C4D79" w:rsidP="002F4D80">
      <w:pPr>
        <w:spacing w:after="120" w:line="240" w:lineRule="auto"/>
        <w:jc w:val="center"/>
        <w:rPr>
          <w:rFonts w:ascii="Times New Roman" w:hAnsi="Times New Roman"/>
          <w:b/>
          <w:noProof/>
          <w:sz w:val="24"/>
          <w:szCs w:val="24"/>
          <w:u w:val="single"/>
        </w:rPr>
      </w:pPr>
      <w:r w:rsidRPr="00542D4E">
        <w:rPr>
          <w:rFonts w:ascii="Times New Roman" w:hAnsi="Times New Roman"/>
          <w:b/>
          <w:noProof/>
          <w:sz w:val="24"/>
          <w:szCs w:val="24"/>
          <w:u w:val="single"/>
        </w:rPr>
        <w:t>Empat Sifat Budaya Dalam Terang Firman</w:t>
      </w:r>
    </w:p>
    <w:p w:rsidR="006C4D79" w:rsidRPr="00542D4E" w:rsidRDefault="006C4D79" w:rsidP="002F4D80">
      <w:pPr>
        <w:spacing w:after="120" w:line="360" w:lineRule="auto"/>
        <w:ind w:firstLine="709"/>
        <w:jc w:val="both"/>
        <w:rPr>
          <w:rFonts w:ascii="Times New Roman" w:hAnsi="Times New Roman"/>
          <w:noProof/>
          <w:sz w:val="24"/>
          <w:szCs w:val="24"/>
        </w:rPr>
      </w:pPr>
      <w:r w:rsidRPr="00542D4E">
        <w:rPr>
          <w:rFonts w:ascii="Times New Roman" w:hAnsi="Times New Roman"/>
          <w:noProof/>
          <w:sz w:val="24"/>
          <w:szCs w:val="24"/>
        </w:rPr>
        <w:t xml:space="preserve">Seorang misionaris lintas budaya yang ingin melakukan </w:t>
      </w:r>
      <w:r w:rsidRPr="00542D4E">
        <w:rPr>
          <w:rFonts w:ascii="Times New Roman" w:hAnsi="Times New Roman"/>
          <w:noProof/>
          <w:sz w:val="24"/>
          <w:szCs w:val="24"/>
        </w:rPr>
        <w:lastRenderedPageBreak/>
        <w:t xml:space="preserve">pelayanan kontekstualisasi harus memahami ada empat sifat budaya dalam terang firman Tuhan yaitu budaya yang bersifat positif, budaya yang dapat diubah, budaya yang bersifat negatif, dan budaya yang bersifat netral. </w:t>
      </w:r>
    </w:p>
    <w:p w:rsidR="006C4D79" w:rsidRPr="00542D4E" w:rsidRDefault="008C677C" w:rsidP="002E4818">
      <w:pPr>
        <w:pStyle w:val="ListParagraph"/>
        <w:numPr>
          <w:ilvl w:val="0"/>
          <w:numId w:val="6"/>
        </w:numPr>
        <w:spacing w:after="120" w:line="360" w:lineRule="auto"/>
        <w:ind w:left="360"/>
        <w:rPr>
          <w:rFonts w:ascii="Times New Roman" w:hAnsi="Times New Roman"/>
          <w:noProof/>
          <w:sz w:val="24"/>
          <w:szCs w:val="24"/>
        </w:rPr>
      </w:pPr>
      <w:r w:rsidRPr="00542D4E">
        <w:rPr>
          <w:rFonts w:ascii="Times New Roman" w:hAnsi="Times New Roman"/>
          <w:noProof/>
          <w:sz w:val="24"/>
          <w:szCs w:val="24"/>
        </w:rPr>
        <w:t>Budaya yang bersifat p</w:t>
      </w:r>
      <w:r w:rsidR="006C4D79" w:rsidRPr="00542D4E">
        <w:rPr>
          <w:rFonts w:ascii="Times New Roman" w:hAnsi="Times New Roman"/>
          <w:noProof/>
          <w:sz w:val="24"/>
          <w:szCs w:val="24"/>
        </w:rPr>
        <w:t>ositif</w:t>
      </w:r>
    </w:p>
    <w:p w:rsidR="006C4D79" w:rsidRPr="00542D4E" w:rsidRDefault="006C4D79" w:rsidP="002E4818">
      <w:pPr>
        <w:spacing w:after="120" w:line="360" w:lineRule="auto"/>
        <w:jc w:val="both"/>
        <w:rPr>
          <w:rFonts w:ascii="Times New Roman" w:hAnsi="Times New Roman"/>
          <w:noProof/>
          <w:sz w:val="24"/>
          <w:szCs w:val="24"/>
        </w:rPr>
      </w:pPr>
      <w:r w:rsidRPr="00542D4E">
        <w:rPr>
          <w:rFonts w:ascii="Times New Roman" w:hAnsi="Times New Roman"/>
          <w:noProof/>
          <w:sz w:val="24"/>
          <w:szCs w:val="24"/>
        </w:rPr>
        <w:tab/>
        <w:t>Sesungguhnya kebudayaan adalah pola hidup manusia dalam kelompok. Jadi kebudayaan itu dihayati dan diamalkan dalam hubungan dengan sesama anggota kelompok. Dalam Kejadian 1:26-27 dan Kejadian 2:15 manusia memiliki posisi yang istimewa posisi yang bertanggung jawab terhadap Allah yang memberi mandat kepadanya. Inilah dasar dan titik tolak manusia mengembangkan kehidupannya, yang disebut kebudayaan.</w:t>
      </w:r>
    </w:p>
    <w:p w:rsidR="006C4D79" w:rsidRPr="00542D4E" w:rsidRDefault="008C677C" w:rsidP="002E4818">
      <w:pPr>
        <w:pStyle w:val="ListParagraph"/>
        <w:numPr>
          <w:ilvl w:val="0"/>
          <w:numId w:val="6"/>
        </w:numPr>
        <w:spacing w:after="120" w:line="360" w:lineRule="auto"/>
        <w:ind w:left="360"/>
        <w:jc w:val="both"/>
        <w:rPr>
          <w:rFonts w:ascii="Times New Roman" w:hAnsi="Times New Roman"/>
          <w:noProof/>
          <w:sz w:val="24"/>
          <w:szCs w:val="24"/>
        </w:rPr>
      </w:pPr>
      <w:r w:rsidRPr="00542D4E">
        <w:rPr>
          <w:rFonts w:ascii="Times New Roman" w:hAnsi="Times New Roman"/>
          <w:noProof/>
          <w:sz w:val="24"/>
          <w:szCs w:val="24"/>
        </w:rPr>
        <w:t>Budaya yang dapat d</w:t>
      </w:r>
      <w:r w:rsidR="006C4D79" w:rsidRPr="00542D4E">
        <w:rPr>
          <w:rFonts w:ascii="Times New Roman" w:hAnsi="Times New Roman"/>
          <w:noProof/>
          <w:sz w:val="24"/>
          <w:szCs w:val="24"/>
        </w:rPr>
        <w:t>iubah</w:t>
      </w:r>
    </w:p>
    <w:p w:rsidR="006C4D79" w:rsidRPr="00542D4E" w:rsidRDefault="006C4D79" w:rsidP="002E4818">
      <w:pPr>
        <w:spacing w:after="120" w:line="360" w:lineRule="auto"/>
        <w:jc w:val="both"/>
        <w:rPr>
          <w:rFonts w:ascii="Times New Roman" w:hAnsi="Times New Roman"/>
          <w:noProof/>
          <w:sz w:val="24"/>
          <w:szCs w:val="24"/>
        </w:rPr>
      </w:pPr>
      <w:r w:rsidRPr="00542D4E">
        <w:rPr>
          <w:rFonts w:ascii="Times New Roman" w:hAnsi="Times New Roman"/>
          <w:noProof/>
          <w:sz w:val="24"/>
          <w:szCs w:val="24"/>
        </w:rPr>
        <w:tab/>
        <w:t xml:space="preserve">Bahagian dari budaya yang bersifat positif adalah budaya yang diubah. Budaya yang dapat diubah artinya adalah unsur-unsur budaya yang harus diubah menjadi positif sehingga selaras dengan kebenaran Firman Allah. </w:t>
      </w:r>
    </w:p>
    <w:p w:rsidR="006C4D79" w:rsidRPr="00542D4E" w:rsidRDefault="008C677C" w:rsidP="002E4818">
      <w:pPr>
        <w:pStyle w:val="ListParagraph"/>
        <w:numPr>
          <w:ilvl w:val="0"/>
          <w:numId w:val="6"/>
        </w:numPr>
        <w:spacing w:after="120" w:line="360" w:lineRule="auto"/>
        <w:ind w:left="360"/>
        <w:rPr>
          <w:rFonts w:ascii="Times New Roman" w:hAnsi="Times New Roman"/>
          <w:noProof/>
          <w:sz w:val="24"/>
          <w:szCs w:val="24"/>
        </w:rPr>
      </w:pPr>
      <w:r w:rsidRPr="00542D4E">
        <w:rPr>
          <w:rFonts w:ascii="Times New Roman" w:hAnsi="Times New Roman"/>
          <w:noProof/>
          <w:sz w:val="24"/>
          <w:szCs w:val="24"/>
        </w:rPr>
        <w:lastRenderedPageBreak/>
        <w:t>Budaya yang bersifat n</w:t>
      </w:r>
      <w:r w:rsidR="006C4D79" w:rsidRPr="00542D4E">
        <w:rPr>
          <w:rFonts w:ascii="Times New Roman" w:hAnsi="Times New Roman"/>
          <w:noProof/>
          <w:sz w:val="24"/>
          <w:szCs w:val="24"/>
        </w:rPr>
        <w:t>etral</w:t>
      </w:r>
    </w:p>
    <w:p w:rsidR="006C4D79" w:rsidRPr="00542D4E" w:rsidRDefault="006C4D79" w:rsidP="002E4818">
      <w:pPr>
        <w:spacing w:after="120" w:line="360" w:lineRule="auto"/>
        <w:jc w:val="both"/>
        <w:rPr>
          <w:rFonts w:ascii="Times New Roman" w:hAnsi="Times New Roman"/>
          <w:noProof/>
          <w:sz w:val="24"/>
          <w:szCs w:val="24"/>
        </w:rPr>
      </w:pPr>
      <w:r w:rsidRPr="00542D4E">
        <w:rPr>
          <w:rFonts w:ascii="Times New Roman" w:hAnsi="Times New Roman"/>
          <w:noProof/>
          <w:sz w:val="24"/>
          <w:szCs w:val="24"/>
        </w:rPr>
        <w:tab/>
        <w:t>Budaya yang bersifat netral adalah, adanya unsur-unsur di dalam budaya yang apabila unsur-unsur itu dipakai kepada hal-hal yang bertentangan dengan Firman, seperti penyembahan berhala maka hal itu menjadi negatif dan bertentangan dengan kemuliaan Allah. Namun sebaliknya, apabila unsur-unsur budaya itu dipakai kepada hal-hal yang tidak bertentangan dengan Firman maka hal itu menjadi positif. Sementara unsur-unsur budaya tersebut tidak netral, tergantung pada pemakainya atau tujuan serta motif pemakaiannya.</w:t>
      </w:r>
    </w:p>
    <w:p w:rsidR="006C4D79" w:rsidRPr="00542D4E" w:rsidRDefault="008C677C" w:rsidP="002E4818">
      <w:pPr>
        <w:pStyle w:val="ListParagraph"/>
        <w:numPr>
          <w:ilvl w:val="0"/>
          <w:numId w:val="6"/>
        </w:numPr>
        <w:spacing w:after="120" w:line="360" w:lineRule="auto"/>
        <w:ind w:left="360"/>
        <w:rPr>
          <w:rFonts w:ascii="Times New Roman" w:hAnsi="Times New Roman"/>
          <w:noProof/>
          <w:sz w:val="24"/>
          <w:szCs w:val="24"/>
        </w:rPr>
      </w:pPr>
      <w:r w:rsidRPr="00542D4E">
        <w:rPr>
          <w:rFonts w:ascii="Times New Roman" w:hAnsi="Times New Roman"/>
          <w:noProof/>
          <w:sz w:val="24"/>
          <w:szCs w:val="24"/>
        </w:rPr>
        <w:t>Budaya yang bersifat n</w:t>
      </w:r>
      <w:r w:rsidR="006C4D79" w:rsidRPr="00542D4E">
        <w:rPr>
          <w:rFonts w:ascii="Times New Roman" w:hAnsi="Times New Roman"/>
          <w:noProof/>
          <w:sz w:val="24"/>
          <w:szCs w:val="24"/>
        </w:rPr>
        <w:t>egatif</w:t>
      </w:r>
    </w:p>
    <w:p w:rsidR="006C4D79" w:rsidRPr="00542D4E" w:rsidRDefault="006C4D79" w:rsidP="002E4818">
      <w:pPr>
        <w:spacing w:after="120" w:line="360" w:lineRule="auto"/>
        <w:jc w:val="both"/>
        <w:rPr>
          <w:rFonts w:ascii="Times New Roman" w:hAnsi="Times New Roman"/>
          <w:noProof/>
          <w:sz w:val="24"/>
          <w:szCs w:val="24"/>
        </w:rPr>
      </w:pPr>
      <w:r w:rsidRPr="00542D4E">
        <w:rPr>
          <w:rFonts w:ascii="Times New Roman" w:hAnsi="Times New Roman"/>
          <w:noProof/>
          <w:sz w:val="24"/>
          <w:szCs w:val="24"/>
        </w:rPr>
        <w:t xml:space="preserve"> </w:t>
      </w:r>
      <w:r w:rsidRPr="00542D4E">
        <w:rPr>
          <w:rFonts w:ascii="Times New Roman" w:hAnsi="Times New Roman"/>
          <w:noProof/>
          <w:sz w:val="24"/>
          <w:szCs w:val="24"/>
        </w:rPr>
        <w:tab/>
        <w:t>Budaya yang bersifat negatif adalah adanya unsur atau elemen yang terkandung di dalam suatu budaya yang isinya bertentangan dengan kebenaran Firman Allah.</w:t>
      </w:r>
      <w:r w:rsidRPr="00542D4E">
        <w:rPr>
          <w:rStyle w:val="FootnoteReference"/>
          <w:rFonts w:ascii="Times New Roman" w:hAnsi="Times New Roman"/>
          <w:noProof/>
          <w:sz w:val="24"/>
          <w:szCs w:val="24"/>
        </w:rPr>
        <w:footnoteReference w:id="16"/>
      </w:r>
    </w:p>
    <w:p w:rsidR="001B4A8D" w:rsidRPr="00542D4E" w:rsidRDefault="000D5464" w:rsidP="002E4818">
      <w:pPr>
        <w:spacing w:after="120" w:line="360" w:lineRule="auto"/>
        <w:ind w:firstLine="720"/>
        <w:jc w:val="both"/>
        <w:rPr>
          <w:rFonts w:ascii="Times New Roman" w:hAnsi="Times New Roman"/>
          <w:noProof/>
          <w:sz w:val="24"/>
          <w:szCs w:val="24"/>
        </w:rPr>
      </w:pPr>
      <w:r w:rsidRPr="00542D4E">
        <w:rPr>
          <w:rFonts w:ascii="Times New Roman" w:hAnsi="Times New Roman"/>
          <w:noProof/>
          <w:sz w:val="24"/>
          <w:szCs w:val="24"/>
        </w:rPr>
        <w:t>Contoh</w:t>
      </w:r>
      <w:r w:rsidR="004370F3">
        <w:rPr>
          <w:rFonts w:ascii="Times New Roman" w:hAnsi="Times New Roman"/>
          <w:noProof/>
          <w:sz w:val="24"/>
          <w:szCs w:val="24"/>
        </w:rPr>
        <w:t xml:space="preserve"> unsur-</w:t>
      </w:r>
      <w:r w:rsidR="001B4A8D" w:rsidRPr="00542D4E">
        <w:rPr>
          <w:rFonts w:ascii="Times New Roman" w:hAnsi="Times New Roman"/>
          <w:noProof/>
          <w:sz w:val="24"/>
          <w:szCs w:val="24"/>
        </w:rPr>
        <w:t>unsur netral dalam kebudayaan Islam yang dapat dipertahankan sebagai bentuk relevansi terhadap budaya:</w:t>
      </w:r>
    </w:p>
    <w:p w:rsidR="001B4A8D" w:rsidRPr="00542D4E" w:rsidRDefault="001B4A8D" w:rsidP="002E4818">
      <w:pPr>
        <w:pStyle w:val="ListParagraph"/>
        <w:numPr>
          <w:ilvl w:val="0"/>
          <w:numId w:val="12"/>
        </w:numPr>
        <w:spacing w:after="120" w:line="360" w:lineRule="auto"/>
        <w:ind w:left="360"/>
        <w:jc w:val="both"/>
        <w:rPr>
          <w:rFonts w:ascii="Times New Roman" w:hAnsi="Times New Roman"/>
          <w:noProof/>
          <w:sz w:val="24"/>
          <w:szCs w:val="24"/>
        </w:rPr>
      </w:pPr>
      <w:r w:rsidRPr="00542D4E">
        <w:rPr>
          <w:rFonts w:ascii="Times New Roman" w:hAnsi="Times New Roman"/>
          <w:noProof/>
          <w:sz w:val="24"/>
          <w:szCs w:val="24"/>
        </w:rPr>
        <w:lastRenderedPageBreak/>
        <w:t>Penggunaan kopiah</w:t>
      </w:r>
    </w:p>
    <w:p w:rsidR="0064169A" w:rsidRPr="00542D4E" w:rsidRDefault="001B4A8D" w:rsidP="002E4818">
      <w:pPr>
        <w:pStyle w:val="ListParagraph"/>
        <w:numPr>
          <w:ilvl w:val="0"/>
          <w:numId w:val="12"/>
        </w:numPr>
        <w:spacing w:after="120" w:line="360" w:lineRule="auto"/>
        <w:ind w:left="360"/>
        <w:jc w:val="both"/>
        <w:rPr>
          <w:rFonts w:ascii="Times New Roman" w:hAnsi="Times New Roman"/>
          <w:noProof/>
          <w:sz w:val="24"/>
          <w:szCs w:val="24"/>
        </w:rPr>
      </w:pPr>
      <w:r w:rsidRPr="00542D4E">
        <w:rPr>
          <w:rFonts w:ascii="Times New Roman" w:hAnsi="Times New Roman"/>
          <w:noProof/>
          <w:sz w:val="24"/>
          <w:szCs w:val="24"/>
        </w:rPr>
        <w:t>Kopiah putih di</w:t>
      </w:r>
      <w:r w:rsidR="0064169A" w:rsidRPr="00542D4E">
        <w:rPr>
          <w:rFonts w:ascii="Times New Roman" w:hAnsi="Times New Roman"/>
          <w:noProof/>
          <w:sz w:val="24"/>
          <w:szCs w:val="24"/>
        </w:rPr>
        <w:t xml:space="preserve"> Sumatera Selatan </w:t>
      </w:r>
      <w:r w:rsidRPr="00542D4E">
        <w:rPr>
          <w:rFonts w:ascii="Times New Roman" w:hAnsi="Times New Roman"/>
          <w:noProof/>
          <w:sz w:val="24"/>
          <w:szCs w:val="24"/>
        </w:rPr>
        <w:t>dipakai  oleh orang  yang belum naik  haji</w:t>
      </w:r>
      <w:r w:rsidR="0064169A" w:rsidRPr="00542D4E">
        <w:rPr>
          <w:rFonts w:ascii="Times New Roman" w:hAnsi="Times New Roman"/>
          <w:noProof/>
          <w:sz w:val="24"/>
          <w:szCs w:val="24"/>
        </w:rPr>
        <w:t>,</w:t>
      </w:r>
      <w:r w:rsidRPr="00542D4E">
        <w:rPr>
          <w:rFonts w:ascii="Times New Roman" w:hAnsi="Times New Roman"/>
          <w:noProof/>
          <w:sz w:val="24"/>
          <w:szCs w:val="24"/>
        </w:rPr>
        <w:t xml:space="preserve"> </w:t>
      </w:r>
      <w:r w:rsidR="0064169A" w:rsidRPr="00542D4E">
        <w:rPr>
          <w:rFonts w:ascii="Times New Roman" w:hAnsi="Times New Roman"/>
          <w:noProof/>
          <w:sz w:val="24"/>
          <w:szCs w:val="24"/>
        </w:rPr>
        <w:t>di</w:t>
      </w:r>
      <w:r w:rsidRPr="00542D4E">
        <w:rPr>
          <w:rFonts w:ascii="Times New Roman" w:hAnsi="Times New Roman"/>
          <w:noProof/>
          <w:sz w:val="24"/>
          <w:szCs w:val="24"/>
        </w:rPr>
        <w:t xml:space="preserve"> </w:t>
      </w:r>
      <w:r w:rsidR="0064169A" w:rsidRPr="00542D4E">
        <w:rPr>
          <w:rFonts w:ascii="Times New Roman" w:hAnsi="Times New Roman"/>
          <w:noProof/>
          <w:sz w:val="24"/>
          <w:szCs w:val="24"/>
        </w:rPr>
        <w:t>J</w:t>
      </w:r>
      <w:r w:rsidRPr="00542D4E">
        <w:rPr>
          <w:rFonts w:ascii="Times New Roman" w:hAnsi="Times New Roman"/>
          <w:noProof/>
          <w:sz w:val="24"/>
          <w:szCs w:val="24"/>
        </w:rPr>
        <w:t>awa,</w:t>
      </w:r>
      <w:r w:rsidR="0064169A" w:rsidRPr="00542D4E">
        <w:rPr>
          <w:rFonts w:ascii="Times New Roman" w:hAnsi="Times New Roman"/>
          <w:noProof/>
          <w:sz w:val="24"/>
          <w:szCs w:val="24"/>
        </w:rPr>
        <w:t xml:space="preserve"> </w:t>
      </w:r>
      <w:r w:rsidRPr="00542D4E">
        <w:rPr>
          <w:rFonts w:ascii="Times New Roman" w:hAnsi="Times New Roman"/>
          <w:noProof/>
          <w:sz w:val="24"/>
          <w:szCs w:val="24"/>
        </w:rPr>
        <w:t>kopiah ini dipakai  oleh oran</w:t>
      </w:r>
      <w:r w:rsidR="0064169A" w:rsidRPr="00542D4E">
        <w:rPr>
          <w:rFonts w:ascii="Times New Roman" w:hAnsi="Times New Roman"/>
          <w:noProof/>
          <w:sz w:val="24"/>
          <w:szCs w:val="24"/>
        </w:rPr>
        <w:t>g –orang  yang sudah  naik haji. S</w:t>
      </w:r>
      <w:r w:rsidRPr="00542D4E">
        <w:rPr>
          <w:rFonts w:ascii="Times New Roman" w:hAnsi="Times New Roman"/>
          <w:noProof/>
          <w:sz w:val="24"/>
          <w:szCs w:val="24"/>
        </w:rPr>
        <w:t>edangkan kopiah hitam dipakai  sebagai kopiah nasional.</w:t>
      </w:r>
    </w:p>
    <w:p w:rsidR="001B4A8D" w:rsidRPr="00542D4E" w:rsidRDefault="001B4A8D" w:rsidP="002E4818">
      <w:pPr>
        <w:pStyle w:val="ListParagraph"/>
        <w:numPr>
          <w:ilvl w:val="0"/>
          <w:numId w:val="12"/>
        </w:numPr>
        <w:spacing w:after="120" w:line="360" w:lineRule="auto"/>
        <w:ind w:left="360"/>
        <w:jc w:val="both"/>
        <w:rPr>
          <w:rFonts w:ascii="Times New Roman" w:hAnsi="Times New Roman"/>
          <w:noProof/>
          <w:sz w:val="24"/>
          <w:szCs w:val="24"/>
        </w:rPr>
      </w:pPr>
      <w:r w:rsidRPr="00542D4E">
        <w:rPr>
          <w:rFonts w:ascii="Times New Roman" w:hAnsi="Times New Roman"/>
          <w:noProof/>
          <w:sz w:val="24"/>
          <w:szCs w:val="24"/>
        </w:rPr>
        <w:t>Pemakaian sarung  dan kain kebaya</w:t>
      </w:r>
      <w:r w:rsidR="0064169A" w:rsidRPr="00542D4E">
        <w:rPr>
          <w:rFonts w:ascii="Times New Roman" w:hAnsi="Times New Roman"/>
          <w:noProof/>
          <w:sz w:val="24"/>
          <w:szCs w:val="24"/>
        </w:rPr>
        <w:t>.</w:t>
      </w:r>
    </w:p>
    <w:p w:rsidR="001B4A8D" w:rsidRPr="00542D4E" w:rsidRDefault="001B4A8D" w:rsidP="002E4818">
      <w:pPr>
        <w:pStyle w:val="ListParagraph"/>
        <w:numPr>
          <w:ilvl w:val="0"/>
          <w:numId w:val="12"/>
        </w:numPr>
        <w:spacing w:after="120" w:line="360" w:lineRule="auto"/>
        <w:ind w:left="360"/>
        <w:jc w:val="both"/>
        <w:rPr>
          <w:rFonts w:ascii="Times New Roman" w:hAnsi="Times New Roman"/>
          <w:noProof/>
          <w:sz w:val="24"/>
          <w:szCs w:val="24"/>
        </w:rPr>
      </w:pPr>
      <w:r w:rsidRPr="00542D4E">
        <w:rPr>
          <w:rFonts w:ascii="Times New Roman" w:hAnsi="Times New Roman"/>
          <w:noProof/>
          <w:sz w:val="24"/>
          <w:szCs w:val="24"/>
        </w:rPr>
        <w:t>Duduk di lantai  atau tikar</w:t>
      </w:r>
      <w:r w:rsidR="0064169A" w:rsidRPr="00542D4E">
        <w:rPr>
          <w:rFonts w:ascii="Times New Roman" w:hAnsi="Times New Roman"/>
          <w:noProof/>
          <w:sz w:val="24"/>
          <w:szCs w:val="24"/>
        </w:rPr>
        <w:t>.</w:t>
      </w:r>
    </w:p>
    <w:p w:rsidR="001B4A8D" w:rsidRPr="00542D4E" w:rsidRDefault="001B4A8D" w:rsidP="002E4818">
      <w:pPr>
        <w:pStyle w:val="ListParagraph"/>
        <w:numPr>
          <w:ilvl w:val="0"/>
          <w:numId w:val="12"/>
        </w:numPr>
        <w:spacing w:after="120" w:line="360" w:lineRule="auto"/>
        <w:ind w:left="360"/>
        <w:jc w:val="both"/>
        <w:rPr>
          <w:rFonts w:ascii="Times New Roman" w:hAnsi="Times New Roman"/>
          <w:noProof/>
          <w:sz w:val="24"/>
          <w:szCs w:val="24"/>
        </w:rPr>
      </w:pPr>
      <w:r w:rsidRPr="00542D4E">
        <w:rPr>
          <w:rFonts w:ascii="Times New Roman" w:hAnsi="Times New Roman"/>
          <w:noProof/>
          <w:sz w:val="24"/>
          <w:szCs w:val="24"/>
        </w:rPr>
        <w:t>Cara bersalam-salam</w:t>
      </w:r>
    </w:p>
    <w:p w:rsidR="001B4A8D" w:rsidRPr="00542D4E" w:rsidRDefault="001B4A8D" w:rsidP="002E4818">
      <w:pPr>
        <w:pStyle w:val="ListParagraph"/>
        <w:numPr>
          <w:ilvl w:val="0"/>
          <w:numId w:val="12"/>
        </w:numPr>
        <w:spacing w:after="120" w:line="360" w:lineRule="auto"/>
        <w:ind w:left="360"/>
        <w:jc w:val="both"/>
        <w:rPr>
          <w:rFonts w:ascii="Times New Roman" w:hAnsi="Times New Roman"/>
          <w:noProof/>
          <w:sz w:val="24"/>
          <w:szCs w:val="24"/>
        </w:rPr>
      </w:pPr>
      <w:r w:rsidRPr="00542D4E">
        <w:rPr>
          <w:rFonts w:ascii="Times New Roman" w:hAnsi="Times New Roman"/>
          <w:noProof/>
          <w:sz w:val="24"/>
          <w:szCs w:val="24"/>
        </w:rPr>
        <w:t>Membuka sepatu  atau sandal  ketika masuk  ke dalam rumah atau ger</w:t>
      </w:r>
      <w:r w:rsidR="0064169A" w:rsidRPr="00542D4E">
        <w:rPr>
          <w:rFonts w:ascii="Times New Roman" w:hAnsi="Times New Roman"/>
          <w:noProof/>
          <w:sz w:val="24"/>
          <w:szCs w:val="24"/>
        </w:rPr>
        <w:t>e</w:t>
      </w:r>
      <w:r w:rsidRPr="00542D4E">
        <w:rPr>
          <w:rFonts w:ascii="Times New Roman" w:hAnsi="Times New Roman"/>
          <w:noProof/>
          <w:sz w:val="24"/>
          <w:szCs w:val="24"/>
        </w:rPr>
        <w:t>ja untuk berbakti atau bersekutu bers</w:t>
      </w:r>
      <w:r w:rsidR="0064169A" w:rsidRPr="00542D4E">
        <w:rPr>
          <w:rFonts w:ascii="Times New Roman" w:hAnsi="Times New Roman"/>
          <w:noProof/>
          <w:sz w:val="24"/>
          <w:szCs w:val="24"/>
        </w:rPr>
        <w:t>a</w:t>
      </w:r>
      <w:r w:rsidRPr="00542D4E">
        <w:rPr>
          <w:rFonts w:ascii="Times New Roman" w:hAnsi="Times New Roman"/>
          <w:noProof/>
          <w:sz w:val="24"/>
          <w:szCs w:val="24"/>
        </w:rPr>
        <w:t>ma- sama</w:t>
      </w:r>
      <w:r w:rsidR="0064169A" w:rsidRPr="00542D4E">
        <w:rPr>
          <w:rFonts w:ascii="Times New Roman" w:hAnsi="Times New Roman"/>
          <w:noProof/>
          <w:sz w:val="24"/>
          <w:szCs w:val="24"/>
        </w:rPr>
        <w:t>.</w:t>
      </w:r>
    </w:p>
    <w:p w:rsidR="001B4A8D" w:rsidRPr="00542D4E" w:rsidRDefault="001B4A8D" w:rsidP="002E4818">
      <w:pPr>
        <w:pStyle w:val="ListParagraph"/>
        <w:numPr>
          <w:ilvl w:val="0"/>
          <w:numId w:val="12"/>
        </w:numPr>
        <w:spacing w:after="120" w:line="360" w:lineRule="auto"/>
        <w:ind w:left="360"/>
        <w:jc w:val="both"/>
        <w:rPr>
          <w:rFonts w:ascii="Times New Roman" w:hAnsi="Times New Roman"/>
          <w:noProof/>
          <w:sz w:val="24"/>
          <w:szCs w:val="24"/>
        </w:rPr>
      </w:pPr>
      <w:r w:rsidRPr="00542D4E">
        <w:rPr>
          <w:rFonts w:ascii="Times New Roman" w:hAnsi="Times New Roman"/>
          <w:noProof/>
          <w:sz w:val="24"/>
          <w:szCs w:val="24"/>
        </w:rPr>
        <w:t>Penggunaan  alat-alat musik tradisional</w:t>
      </w:r>
    </w:p>
    <w:p w:rsidR="001B4A8D" w:rsidRPr="00542D4E" w:rsidRDefault="004370F3" w:rsidP="002E4818">
      <w:pPr>
        <w:pStyle w:val="ListParagraph"/>
        <w:numPr>
          <w:ilvl w:val="0"/>
          <w:numId w:val="12"/>
        </w:numPr>
        <w:spacing w:after="120" w:line="360" w:lineRule="auto"/>
        <w:ind w:left="360"/>
        <w:jc w:val="both"/>
        <w:rPr>
          <w:rFonts w:ascii="Times New Roman" w:hAnsi="Times New Roman"/>
          <w:noProof/>
          <w:sz w:val="24"/>
          <w:szCs w:val="24"/>
        </w:rPr>
      </w:pPr>
      <w:r>
        <w:rPr>
          <w:rFonts w:ascii="Times New Roman" w:hAnsi="Times New Roman"/>
          <w:noProof/>
          <w:sz w:val="24"/>
          <w:szCs w:val="24"/>
        </w:rPr>
        <w:t>Di kota Sendang</w:t>
      </w:r>
      <w:r w:rsidR="001B4A8D" w:rsidRPr="00542D4E">
        <w:rPr>
          <w:rFonts w:ascii="Times New Roman" w:hAnsi="Times New Roman"/>
          <w:noProof/>
          <w:sz w:val="24"/>
          <w:szCs w:val="24"/>
        </w:rPr>
        <w:t>,Tulung  Agung,</w:t>
      </w:r>
      <w:r>
        <w:rPr>
          <w:rFonts w:ascii="Times New Roman" w:hAnsi="Times New Roman"/>
          <w:noProof/>
          <w:sz w:val="24"/>
          <w:szCs w:val="24"/>
        </w:rPr>
        <w:t xml:space="preserve"> </w:t>
      </w:r>
      <w:r w:rsidR="001B4A8D" w:rsidRPr="00542D4E">
        <w:rPr>
          <w:rFonts w:ascii="Times New Roman" w:hAnsi="Times New Roman"/>
          <w:noProof/>
          <w:sz w:val="24"/>
          <w:szCs w:val="24"/>
        </w:rPr>
        <w:t>Jawa  Timur, telah dicoba cara mengabarkan Injil dengan gam</w:t>
      </w:r>
      <w:r w:rsidR="0064169A" w:rsidRPr="00542D4E">
        <w:rPr>
          <w:rFonts w:ascii="Times New Roman" w:hAnsi="Times New Roman"/>
          <w:noProof/>
          <w:sz w:val="24"/>
          <w:szCs w:val="24"/>
        </w:rPr>
        <w:t>elan untuk mengiringi nyanyian-</w:t>
      </w:r>
      <w:r w:rsidR="001B4A8D" w:rsidRPr="00542D4E">
        <w:rPr>
          <w:rFonts w:ascii="Times New Roman" w:hAnsi="Times New Roman"/>
          <w:noProof/>
          <w:sz w:val="24"/>
          <w:szCs w:val="24"/>
        </w:rPr>
        <w:t>nyanyian penyembahan kepada Tuhan. Cara ini sangat berhasil, terbuk</w:t>
      </w:r>
      <w:r w:rsidR="0064169A" w:rsidRPr="00542D4E">
        <w:rPr>
          <w:rFonts w:ascii="Times New Roman" w:hAnsi="Times New Roman"/>
          <w:noProof/>
          <w:sz w:val="24"/>
          <w:szCs w:val="24"/>
        </w:rPr>
        <w:t>ti banyak orang J</w:t>
      </w:r>
      <w:r w:rsidR="001B4A8D" w:rsidRPr="00542D4E">
        <w:rPr>
          <w:rFonts w:ascii="Times New Roman" w:hAnsi="Times New Roman"/>
          <w:noProof/>
          <w:sz w:val="24"/>
          <w:szCs w:val="24"/>
        </w:rPr>
        <w:t>awa</w:t>
      </w:r>
      <w:r w:rsidR="0064169A" w:rsidRPr="00542D4E">
        <w:rPr>
          <w:rFonts w:ascii="Times New Roman" w:hAnsi="Times New Roman"/>
          <w:noProof/>
          <w:sz w:val="24"/>
          <w:szCs w:val="24"/>
        </w:rPr>
        <w:t xml:space="preserve"> non K</w:t>
      </w:r>
      <w:r w:rsidR="001B4A8D" w:rsidRPr="00542D4E">
        <w:rPr>
          <w:rFonts w:ascii="Times New Roman" w:hAnsi="Times New Roman"/>
          <w:noProof/>
          <w:sz w:val="24"/>
          <w:szCs w:val="24"/>
        </w:rPr>
        <w:t>risten  yang menghadiri kebaktian tersebut .Mereka tidak merasa asing menghadirinya.</w:t>
      </w:r>
    </w:p>
    <w:p w:rsidR="001B4A8D" w:rsidRPr="00542D4E" w:rsidRDefault="001B4A8D" w:rsidP="002E4818">
      <w:pPr>
        <w:pStyle w:val="ListParagraph"/>
        <w:numPr>
          <w:ilvl w:val="0"/>
          <w:numId w:val="12"/>
        </w:numPr>
        <w:spacing w:after="120" w:line="360" w:lineRule="auto"/>
        <w:ind w:left="360"/>
        <w:jc w:val="both"/>
        <w:rPr>
          <w:rFonts w:ascii="Times New Roman" w:hAnsi="Times New Roman"/>
          <w:noProof/>
          <w:sz w:val="24"/>
          <w:szCs w:val="24"/>
        </w:rPr>
      </w:pPr>
      <w:r w:rsidRPr="00542D4E">
        <w:rPr>
          <w:rFonts w:ascii="Times New Roman" w:hAnsi="Times New Roman"/>
          <w:noProof/>
          <w:sz w:val="24"/>
          <w:szCs w:val="24"/>
        </w:rPr>
        <w:t>Mengubah cerita-</w:t>
      </w:r>
      <w:r w:rsidR="0064169A" w:rsidRPr="00542D4E">
        <w:rPr>
          <w:rFonts w:ascii="Times New Roman" w:hAnsi="Times New Roman"/>
          <w:noProof/>
          <w:sz w:val="24"/>
          <w:szCs w:val="24"/>
        </w:rPr>
        <w:t xml:space="preserve"> cerita rakyat  menjadi cerita</w:t>
      </w:r>
      <w:r w:rsidRPr="00542D4E">
        <w:rPr>
          <w:rFonts w:ascii="Times New Roman" w:hAnsi="Times New Roman"/>
          <w:noProof/>
          <w:sz w:val="24"/>
          <w:szCs w:val="24"/>
        </w:rPr>
        <w:t>-cerita agama</w:t>
      </w:r>
      <w:r w:rsidR="0064169A" w:rsidRPr="00542D4E">
        <w:rPr>
          <w:rFonts w:ascii="Times New Roman" w:hAnsi="Times New Roman"/>
          <w:noProof/>
          <w:sz w:val="24"/>
          <w:szCs w:val="24"/>
        </w:rPr>
        <w:t>.</w:t>
      </w:r>
    </w:p>
    <w:p w:rsidR="001B4A8D" w:rsidRPr="00542D4E" w:rsidRDefault="001B4A8D" w:rsidP="002E4818">
      <w:pPr>
        <w:pStyle w:val="ListParagraph"/>
        <w:numPr>
          <w:ilvl w:val="0"/>
          <w:numId w:val="12"/>
        </w:numPr>
        <w:spacing w:after="120" w:line="360" w:lineRule="auto"/>
        <w:ind w:left="360"/>
        <w:jc w:val="both"/>
        <w:rPr>
          <w:rFonts w:ascii="Times New Roman" w:hAnsi="Times New Roman"/>
          <w:noProof/>
          <w:sz w:val="24"/>
          <w:szCs w:val="24"/>
        </w:rPr>
      </w:pPr>
      <w:r w:rsidRPr="00542D4E">
        <w:rPr>
          <w:rFonts w:ascii="Times New Roman" w:hAnsi="Times New Roman"/>
          <w:noProof/>
          <w:sz w:val="24"/>
          <w:szCs w:val="24"/>
        </w:rPr>
        <w:lastRenderedPageBreak/>
        <w:t>Penggunaan bahasa  Arab dalam pemberitaan Injil</w:t>
      </w:r>
      <w:r w:rsidR="0064169A" w:rsidRPr="00542D4E">
        <w:rPr>
          <w:rFonts w:ascii="Times New Roman" w:hAnsi="Times New Roman"/>
          <w:noProof/>
          <w:sz w:val="24"/>
          <w:szCs w:val="24"/>
        </w:rPr>
        <w:t>.</w:t>
      </w:r>
    </w:p>
    <w:p w:rsidR="001B4A8D" w:rsidRPr="00542D4E" w:rsidRDefault="001B4A8D" w:rsidP="002E4818">
      <w:pPr>
        <w:pStyle w:val="ListParagraph"/>
        <w:numPr>
          <w:ilvl w:val="0"/>
          <w:numId w:val="12"/>
        </w:numPr>
        <w:spacing w:after="120" w:line="360" w:lineRule="auto"/>
        <w:ind w:left="360"/>
        <w:jc w:val="both"/>
        <w:rPr>
          <w:rFonts w:ascii="Times New Roman" w:hAnsi="Times New Roman"/>
          <w:noProof/>
          <w:sz w:val="24"/>
          <w:szCs w:val="24"/>
        </w:rPr>
      </w:pPr>
      <w:r w:rsidRPr="00542D4E">
        <w:rPr>
          <w:rFonts w:ascii="Times New Roman" w:hAnsi="Times New Roman"/>
          <w:noProof/>
          <w:sz w:val="24"/>
          <w:szCs w:val="24"/>
        </w:rPr>
        <w:t>Penggunaan bahasa Arab  sangat baik, terutama  untuk mendekati  orang-orang Islam yang terdidik sebab  bahasa Arab merupak</w:t>
      </w:r>
      <w:r w:rsidR="0064169A" w:rsidRPr="00542D4E">
        <w:rPr>
          <w:rFonts w:ascii="Times New Roman" w:hAnsi="Times New Roman"/>
          <w:noProof/>
          <w:sz w:val="24"/>
          <w:szCs w:val="24"/>
        </w:rPr>
        <w:t>an bahasa  kesatuan Islam</w:t>
      </w:r>
      <w:r w:rsidRPr="00542D4E">
        <w:rPr>
          <w:rFonts w:ascii="Times New Roman" w:hAnsi="Times New Roman"/>
          <w:noProof/>
          <w:sz w:val="24"/>
          <w:szCs w:val="24"/>
        </w:rPr>
        <w:t>, sehingga penggunaan bahasa</w:t>
      </w:r>
      <w:r w:rsidR="0064169A" w:rsidRPr="00542D4E">
        <w:rPr>
          <w:rFonts w:ascii="Times New Roman" w:hAnsi="Times New Roman"/>
          <w:noProof/>
          <w:sz w:val="24"/>
          <w:szCs w:val="24"/>
        </w:rPr>
        <w:t xml:space="preserve"> </w:t>
      </w:r>
      <w:r w:rsidRPr="00542D4E">
        <w:rPr>
          <w:rFonts w:ascii="Times New Roman" w:hAnsi="Times New Roman"/>
          <w:noProof/>
          <w:sz w:val="24"/>
          <w:szCs w:val="24"/>
        </w:rPr>
        <w:t>itu merupakan penghormatan kita terhadap mereka.</w:t>
      </w:r>
    </w:p>
    <w:p w:rsidR="006C4D79" w:rsidRPr="00542D4E" w:rsidRDefault="001B4A8D" w:rsidP="002E4818">
      <w:pPr>
        <w:pStyle w:val="ListParagraph"/>
        <w:numPr>
          <w:ilvl w:val="0"/>
          <w:numId w:val="12"/>
        </w:numPr>
        <w:spacing w:after="120" w:line="360" w:lineRule="auto"/>
        <w:ind w:left="360"/>
        <w:jc w:val="both"/>
        <w:rPr>
          <w:rFonts w:ascii="Times New Roman" w:hAnsi="Times New Roman"/>
          <w:noProof/>
          <w:sz w:val="24"/>
          <w:szCs w:val="24"/>
        </w:rPr>
      </w:pPr>
      <w:r w:rsidRPr="00542D4E">
        <w:rPr>
          <w:rFonts w:ascii="Times New Roman" w:hAnsi="Times New Roman"/>
          <w:noProof/>
          <w:sz w:val="24"/>
          <w:szCs w:val="24"/>
        </w:rPr>
        <w:t xml:space="preserve"> Sunat</w:t>
      </w:r>
      <w:r w:rsidR="0064169A" w:rsidRPr="00542D4E">
        <w:rPr>
          <w:rFonts w:ascii="Times New Roman" w:hAnsi="Times New Roman"/>
          <w:noProof/>
          <w:sz w:val="24"/>
          <w:szCs w:val="24"/>
        </w:rPr>
        <w:t>.</w:t>
      </w:r>
      <w:r w:rsidR="00AF110A" w:rsidRPr="00542D4E">
        <w:rPr>
          <w:rStyle w:val="FootnoteReference"/>
          <w:rFonts w:ascii="Times New Roman" w:hAnsi="Times New Roman"/>
          <w:noProof/>
          <w:sz w:val="24"/>
          <w:szCs w:val="24"/>
        </w:rPr>
        <w:footnoteReference w:id="17"/>
      </w:r>
      <w:r w:rsidRPr="00542D4E">
        <w:rPr>
          <w:rFonts w:ascii="Times New Roman" w:hAnsi="Times New Roman"/>
          <w:noProof/>
          <w:sz w:val="24"/>
          <w:szCs w:val="24"/>
        </w:rPr>
        <w:t xml:space="preserve"> </w:t>
      </w:r>
    </w:p>
    <w:p w:rsidR="00C205A3" w:rsidRPr="00542D4E" w:rsidRDefault="00C205A3" w:rsidP="002E4818">
      <w:pPr>
        <w:pStyle w:val="ListParagraph"/>
        <w:spacing w:after="120" w:line="360" w:lineRule="auto"/>
        <w:ind w:left="0"/>
        <w:jc w:val="center"/>
        <w:rPr>
          <w:rFonts w:ascii="Times New Roman" w:hAnsi="Times New Roman"/>
          <w:b/>
          <w:noProof/>
          <w:sz w:val="24"/>
          <w:szCs w:val="24"/>
          <w:u w:val="single"/>
        </w:rPr>
      </w:pPr>
    </w:p>
    <w:p w:rsidR="00106067" w:rsidRPr="00542D4E" w:rsidRDefault="00106067" w:rsidP="002E4818">
      <w:pPr>
        <w:pStyle w:val="ListParagraph"/>
        <w:spacing w:after="120" w:line="360" w:lineRule="auto"/>
        <w:ind w:left="0"/>
        <w:jc w:val="center"/>
        <w:rPr>
          <w:rFonts w:ascii="Times New Roman" w:hAnsi="Times New Roman"/>
          <w:noProof/>
          <w:sz w:val="24"/>
          <w:szCs w:val="24"/>
        </w:rPr>
      </w:pPr>
      <w:r w:rsidRPr="00542D4E">
        <w:rPr>
          <w:rFonts w:ascii="Times New Roman" w:hAnsi="Times New Roman"/>
          <w:b/>
          <w:noProof/>
          <w:sz w:val="24"/>
          <w:szCs w:val="24"/>
          <w:u w:val="single"/>
        </w:rPr>
        <w:t>Sikap Terhadap Kebudayaan</w:t>
      </w:r>
    </w:p>
    <w:p w:rsidR="002E4818" w:rsidRDefault="00193D73" w:rsidP="002F4D80">
      <w:pPr>
        <w:spacing w:after="120" w:line="360" w:lineRule="auto"/>
        <w:ind w:firstLine="709"/>
        <w:jc w:val="both"/>
        <w:rPr>
          <w:rFonts w:ascii="Times New Roman" w:hAnsi="Times New Roman"/>
          <w:noProof/>
          <w:sz w:val="24"/>
          <w:szCs w:val="24"/>
        </w:rPr>
      </w:pPr>
      <w:r w:rsidRPr="00542D4E">
        <w:rPr>
          <w:rFonts w:ascii="Times New Roman" w:hAnsi="Times New Roman"/>
          <w:noProof/>
          <w:sz w:val="24"/>
          <w:szCs w:val="24"/>
        </w:rPr>
        <w:t xml:space="preserve">Paul G. Hiebert menyatakan setidaknya minimal ada 3 sikap misi terhadap kebudayaan lama yang dimiliki konteks seperti yang dinyatakan dalam skema </w:t>
      </w:r>
      <w:r w:rsidR="00350374" w:rsidRPr="00542D4E">
        <w:rPr>
          <w:rFonts w:ascii="Times New Roman" w:hAnsi="Times New Roman"/>
          <w:noProof/>
          <w:sz w:val="24"/>
          <w:szCs w:val="24"/>
        </w:rPr>
        <w:t>gambar 2.</w:t>
      </w:r>
    </w:p>
    <w:p w:rsidR="00480F57" w:rsidRPr="00542D4E" w:rsidRDefault="007F134D" w:rsidP="002F4D80">
      <w:pPr>
        <w:spacing w:after="120" w:line="360" w:lineRule="auto"/>
        <w:ind w:firstLine="709"/>
        <w:jc w:val="both"/>
        <w:rPr>
          <w:rFonts w:ascii="Times New Roman" w:hAnsi="Times New Roman"/>
          <w:noProof/>
          <w:sz w:val="24"/>
          <w:szCs w:val="24"/>
        </w:rPr>
      </w:pPr>
      <w:r w:rsidRPr="00542D4E">
        <w:rPr>
          <w:rFonts w:ascii="Times New Roman" w:hAnsi="Times New Roman"/>
          <w:noProof/>
          <w:sz w:val="24"/>
          <w:szCs w:val="24"/>
        </w:rPr>
        <w:t xml:space="preserve">Penolakan terhadap budaya lama akan menimbulkan beberapa masalah teologis dan misiologis. </w:t>
      </w:r>
      <w:r w:rsidRPr="00542D4E">
        <w:rPr>
          <w:rFonts w:ascii="Times New Roman" w:hAnsi="Times New Roman"/>
          <w:i/>
          <w:noProof/>
          <w:sz w:val="24"/>
          <w:szCs w:val="24"/>
        </w:rPr>
        <w:t>Pertama</w:t>
      </w:r>
      <w:r w:rsidRPr="00542D4E">
        <w:rPr>
          <w:rFonts w:ascii="Times New Roman" w:hAnsi="Times New Roman"/>
          <w:noProof/>
          <w:sz w:val="24"/>
          <w:szCs w:val="24"/>
        </w:rPr>
        <w:t xml:space="preserve"> penolakan itu berdasarkan asumsi secara implisit bahwa bentuk kultural orang Kristen Barat adalah seperti kultur Kristen. </w:t>
      </w:r>
      <w:r w:rsidRPr="00542D4E">
        <w:rPr>
          <w:rFonts w:ascii="Times New Roman" w:hAnsi="Times New Roman"/>
          <w:i/>
          <w:noProof/>
          <w:sz w:val="24"/>
          <w:szCs w:val="24"/>
        </w:rPr>
        <w:t xml:space="preserve">Kedua </w:t>
      </w:r>
      <w:r w:rsidRPr="00542D4E">
        <w:rPr>
          <w:rFonts w:ascii="Times New Roman" w:hAnsi="Times New Roman"/>
          <w:noProof/>
          <w:sz w:val="24"/>
          <w:szCs w:val="24"/>
        </w:rPr>
        <w:t xml:space="preserve">perlu kebiasaan baru untuk mengganti kebiasaan yang sudah ditolak oleh para petobat. </w:t>
      </w:r>
      <w:r w:rsidRPr="00542D4E">
        <w:rPr>
          <w:rFonts w:ascii="Times New Roman" w:hAnsi="Times New Roman"/>
          <w:i/>
          <w:noProof/>
          <w:sz w:val="24"/>
          <w:szCs w:val="24"/>
        </w:rPr>
        <w:t xml:space="preserve">Ketiga </w:t>
      </w:r>
      <w:r w:rsidRPr="00542D4E">
        <w:rPr>
          <w:rFonts w:ascii="Times New Roman" w:hAnsi="Times New Roman"/>
          <w:noProof/>
          <w:sz w:val="24"/>
          <w:szCs w:val="24"/>
        </w:rPr>
        <w:t xml:space="preserve">usaha untuk menghapuskan kebiasaan atau </w:t>
      </w:r>
      <w:r w:rsidRPr="00542D4E">
        <w:rPr>
          <w:rFonts w:ascii="Times New Roman" w:hAnsi="Times New Roman"/>
          <w:noProof/>
          <w:sz w:val="24"/>
          <w:szCs w:val="24"/>
        </w:rPr>
        <w:lastRenderedPageBreak/>
        <w:t xml:space="preserve">tingkah laku kebudayaan yang lama sering kali gagal. Penerimaan kebudayaan lama haruslah dilakukan dengan kritisi yang tajam dan diterangi Firman Tuhan. Apabila kebudayaan lama diterima tanpa dikritisi maka akan menghasilkan sinkritisme terhadap budaya lama. </w:t>
      </w:r>
      <w:r w:rsidR="00C205A3" w:rsidRPr="00542D4E">
        <w:rPr>
          <w:rFonts w:ascii="Times New Roman" w:hAnsi="Times New Roman"/>
          <w:noProof/>
          <w:sz w:val="24"/>
          <w:szCs w:val="24"/>
        </w:rPr>
        <w:t xml:space="preserve">Tiga pengecekan untuk mengkritisi kebudayaan lama ialah </w:t>
      </w:r>
      <w:r w:rsidR="00C205A3" w:rsidRPr="00542D4E">
        <w:rPr>
          <w:rFonts w:ascii="Times New Roman" w:hAnsi="Times New Roman"/>
          <w:i/>
          <w:noProof/>
          <w:sz w:val="24"/>
          <w:szCs w:val="24"/>
        </w:rPr>
        <w:t xml:space="preserve">pertama </w:t>
      </w:r>
      <w:r w:rsidR="00C205A3" w:rsidRPr="00542D4E">
        <w:rPr>
          <w:rFonts w:ascii="Times New Roman" w:hAnsi="Times New Roman"/>
          <w:noProof/>
          <w:sz w:val="24"/>
          <w:szCs w:val="24"/>
        </w:rPr>
        <w:t xml:space="preserve">Alkitab dipandang sebagai kekuasaan yang mutlak dan final, </w:t>
      </w:r>
      <w:r w:rsidR="00C205A3" w:rsidRPr="00542D4E">
        <w:rPr>
          <w:rFonts w:ascii="Times New Roman" w:hAnsi="Times New Roman"/>
          <w:i/>
          <w:noProof/>
          <w:sz w:val="24"/>
          <w:szCs w:val="24"/>
        </w:rPr>
        <w:t xml:space="preserve">kedua </w:t>
      </w:r>
      <w:r w:rsidR="00C205A3" w:rsidRPr="00542D4E">
        <w:rPr>
          <w:rFonts w:ascii="Times New Roman" w:hAnsi="Times New Roman"/>
          <w:noProof/>
          <w:sz w:val="24"/>
          <w:szCs w:val="24"/>
        </w:rPr>
        <w:t xml:space="preserve">keimaman orang percaya yang berasumsi bahwa setiap orang percaya mempunyai Roh Kudus yang memimpin mereka dalam pengertian dan aplikasi Alkitab di dalam kehidupannya sendiri, dan </w:t>
      </w:r>
      <w:r w:rsidR="00C205A3" w:rsidRPr="00542D4E">
        <w:rPr>
          <w:rFonts w:ascii="Times New Roman" w:hAnsi="Times New Roman"/>
          <w:i/>
          <w:noProof/>
          <w:sz w:val="24"/>
          <w:szCs w:val="24"/>
        </w:rPr>
        <w:t>ketiga</w:t>
      </w:r>
      <w:r w:rsidR="00C205A3" w:rsidRPr="00542D4E">
        <w:rPr>
          <w:rFonts w:ascii="Times New Roman" w:hAnsi="Times New Roman"/>
          <w:noProof/>
          <w:sz w:val="24"/>
          <w:szCs w:val="24"/>
        </w:rPr>
        <w:t xml:space="preserve"> ada pengecekan dari gereja.</w:t>
      </w:r>
      <w:r w:rsidRPr="00542D4E">
        <w:rPr>
          <w:rStyle w:val="FootnoteReference"/>
          <w:rFonts w:ascii="Times New Roman" w:hAnsi="Times New Roman"/>
          <w:noProof/>
          <w:sz w:val="24"/>
          <w:szCs w:val="24"/>
        </w:rPr>
        <w:footnoteReference w:id="18"/>
      </w:r>
      <w:r w:rsidRPr="00542D4E">
        <w:rPr>
          <w:rFonts w:ascii="Times New Roman" w:hAnsi="Times New Roman"/>
          <w:noProof/>
          <w:sz w:val="24"/>
          <w:szCs w:val="24"/>
        </w:rPr>
        <w:t xml:space="preserve"> </w:t>
      </w:r>
    </w:p>
    <w:p w:rsidR="006F237D" w:rsidRPr="00542D4E" w:rsidRDefault="002E4818" w:rsidP="002E4818">
      <w:pPr>
        <w:pStyle w:val="ListParagraph"/>
        <w:spacing w:after="120" w:line="360" w:lineRule="auto"/>
        <w:ind w:left="0" w:firstLine="720"/>
        <w:jc w:val="both"/>
        <w:rPr>
          <w:rFonts w:ascii="Times New Roman" w:hAnsi="Times New Roman"/>
          <w:noProof/>
          <w:sz w:val="24"/>
          <w:szCs w:val="24"/>
        </w:rPr>
      </w:pPr>
      <w:r>
        <w:rPr>
          <w:rFonts w:ascii="Times New Roman" w:hAnsi="Times New Roman"/>
          <w:noProof/>
          <w:sz w:val="24"/>
          <w:szCs w:val="24"/>
        </w:rPr>
        <w:t xml:space="preserve">Richard Niebuhr seorang </w:t>
      </w:r>
      <w:r w:rsidR="00EB71D9" w:rsidRPr="00542D4E">
        <w:rPr>
          <w:rFonts w:ascii="Times New Roman" w:hAnsi="Times New Roman"/>
          <w:noProof/>
          <w:sz w:val="24"/>
          <w:szCs w:val="24"/>
        </w:rPr>
        <w:t xml:space="preserve">pemerhati sosial dan agama menyatakan ada 5 cara pandang Kekristenan terhadap kebudayaan yaitu: </w:t>
      </w:r>
    </w:p>
    <w:p w:rsidR="00A672C8" w:rsidRPr="00542D4E" w:rsidRDefault="00A672C8" w:rsidP="002E4818">
      <w:pPr>
        <w:pStyle w:val="ListParagraph"/>
        <w:numPr>
          <w:ilvl w:val="0"/>
          <w:numId w:val="5"/>
        </w:numPr>
        <w:spacing w:after="120" w:line="360" w:lineRule="auto"/>
        <w:ind w:left="360"/>
        <w:jc w:val="both"/>
        <w:rPr>
          <w:rFonts w:ascii="Times New Roman" w:hAnsi="Times New Roman"/>
          <w:noProof/>
          <w:sz w:val="24"/>
          <w:szCs w:val="24"/>
        </w:rPr>
      </w:pPr>
      <w:r w:rsidRPr="00542D4E">
        <w:rPr>
          <w:rFonts w:ascii="Times New Roman" w:hAnsi="Times New Roman"/>
          <w:i/>
          <w:noProof/>
          <w:sz w:val="24"/>
          <w:szCs w:val="24"/>
        </w:rPr>
        <w:t>Christ against Culture</w:t>
      </w:r>
      <w:r w:rsidRPr="00542D4E">
        <w:rPr>
          <w:rFonts w:ascii="Times New Roman" w:hAnsi="Times New Roman"/>
          <w:noProof/>
          <w:sz w:val="24"/>
          <w:szCs w:val="24"/>
        </w:rPr>
        <w:t xml:space="preserve">.  Christ against Culture artinya, “Kebudayaan bertentangan dengan kekristenan”. Penganut paham ini berpendapat bahwa </w:t>
      </w:r>
      <w:r w:rsidRPr="00542D4E">
        <w:rPr>
          <w:rFonts w:ascii="Times New Roman" w:hAnsi="Times New Roman"/>
          <w:noProof/>
          <w:sz w:val="24"/>
          <w:szCs w:val="24"/>
        </w:rPr>
        <w:lastRenderedPageBreak/>
        <w:t xml:space="preserve">dunia ini dan budayanya penuh dosa dan najis bagi Tuhan sehingga Kekristenan harus menentang seluruh dunia ini serta budayanya. </w:t>
      </w:r>
    </w:p>
    <w:p w:rsidR="00A672C8" w:rsidRPr="00542D4E" w:rsidRDefault="00A672C8" w:rsidP="002E4818">
      <w:pPr>
        <w:pStyle w:val="ListParagraph"/>
        <w:numPr>
          <w:ilvl w:val="0"/>
          <w:numId w:val="5"/>
        </w:numPr>
        <w:spacing w:after="120" w:line="360" w:lineRule="auto"/>
        <w:ind w:left="360"/>
        <w:jc w:val="both"/>
        <w:rPr>
          <w:rFonts w:ascii="Times New Roman" w:hAnsi="Times New Roman"/>
          <w:noProof/>
          <w:sz w:val="24"/>
          <w:szCs w:val="24"/>
        </w:rPr>
      </w:pPr>
      <w:r w:rsidRPr="00542D4E">
        <w:rPr>
          <w:rFonts w:ascii="Times New Roman" w:hAnsi="Times New Roman"/>
          <w:i/>
          <w:noProof/>
          <w:sz w:val="24"/>
          <w:szCs w:val="24"/>
        </w:rPr>
        <w:t>Christ of Culture</w:t>
      </w:r>
      <w:r w:rsidRPr="00542D4E">
        <w:rPr>
          <w:rFonts w:ascii="Times New Roman" w:hAnsi="Times New Roman"/>
          <w:noProof/>
          <w:sz w:val="24"/>
          <w:szCs w:val="24"/>
        </w:rPr>
        <w:t xml:space="preserve">. Christ of Culture dapat diartikan bahwa kekristenan bagian dari budaya. Penganut ini hanyalah menerima pengajaran budaya yang dianggap sama dengan pengajaran Kristus, atau memilih pengajaran Kristus yang sesuai dengan pengajaran budi-pekerti yang terdapat pada budaya. </w:t>
      </w:r>
    </w:p>
    <w:p w:rsidR="00A672C8" w:rsidRPr="00542D4E" w:rsidRDefault="00A672C8" w:rsidP="002E4818">
      <w:pPr>
        <w:pStyle w:val="ListParagraph"/>
        <w:numPr>
          <w:ilvl w:val="0"/>
          <w:numId w:val="5"/>
        </w:numPr>
        <w:spacing w:after="120" w:line="360" w:lineRule="auto"/>
        <w:ind w:left="360"/>
        <w:jc w:val="both"/>
        <w:rPr>
          <w:rFonts w:ascii="Times New Roman" w:hAnsi="Times New Roman"/>
          <w:noProof/>
          <w:sz w:val="24"/>
          <w:szCs w:val="24"/>
        </w:rPr>
      </w:pPr>
      <w:r w:rsidRPr="00542D4E">
        <w:rPr>
          <w:rFonts w:ascii="Times New Roman" w:hAnsi="Times New Roman"/>
          <w:i/>
          <w:noProof/>
          <w:sz w:val="24"/>
          <w:szCs w:val="24"/>
        </w:rPr>
        <w:t>Christ above Culture</w:t>
      </w:r>
      <w:r w:rsidRPr="00542D4E">
        <w:rPr>
          <w:rFonts w:ascii="Times New Roman" w:hAnsi="Times New Roman"/>
          <w:noProof/>
          <w:sz w:val="24"/>
          <w:szCs w:val="24"/>
        </w:rPr>
        <w:t xml:space="preserve">. Pandangan ini menyatakan bahwa kekristenan itu berada di atas budaya. Menurut faham ini, oleh karena ratio itu adalah pemberian Tuhan, maka hasilnya, yaitu budaya, dapat menjadi pedoman hidup warga Kristen, tetapi di atas budaya yang dihasilkan ratio itu ada satu lagi kebaikan (Virtue), yaitu kebaikan (hukum) atas. Jadi budaya warga itu dianggap sebagai hukum alam (natural law), tetapi diatasnya ada hukum sorgawi. </w:t>
      </w:r>
    </w:p>
    <w:p w:rsidR="00A672C8" w:rsidRPr="00542D4E" w:rsidRDefault="00A672C8" w:rsidP="002E4818">
      <w:pPr>
        <w:pStyle w:val="ListParagraph"/>
        <w:numPr>
          <w:ilvl w:val="0"/>
          <w:numId w:val="5"/>
        </w:numPr>
        <w:spacing w:after="120" w:line="360" w:lineRule="auto"/>
        <w:ind w:left="360"/>
        <w:jc w:val="both"/>
        <w:rPr>
          <w:rFonts w:ascii="Times New Roman" w:hAnsi="Times New Roman"/>
          <w:noProof/>
          <w:sz w:val="24"/>
          <w:szCs w:val="24"/>
        </w:rPr>
      </w:pPr>
      <w:r w:rsidRPr="00542D4E">
        <w:rPr>
          <w:rFonts w:ascii="Times New Roman" w:hAnsi="Times New Roman"/>
          <w:i/>
          <w:noProof/>
          <w:sz w:val="24"/>
          <w:szCs w:val="24"/>
        </w:rPr>
        <w:lastRenderedPageBreak/>
        <w:t>Christ and Culture in Paradox</w:t>
      </w:r>
      <w:r w:rsidRPr="00542D4E">
        <w:rPr>
          <w:rFonts w:ascii="Times New Roman" w:hAnsi="Times New Roman"/>
          <w:noProof/>
          <w:sz w:val="24"/>
          <w:szCs w:val="24"/>
        </w:rPr>
        <w:t>. Menurut pandangan ini, di dunia ini ada dua kerajaan. Yang satu ialah kerajaan Tuhan, dan yang lain, kerajaan dunia. Pemerintahan kerajaan Tuhan berlaku untuk hidup pribadi-pribadi orang Kristen. Ini berkaitan dengan doktrin keselamatan individu melalui iman pada Kristus. Pemerintahan kerajaan dunia ini pun harus diakui dan ditaati karena Tuhanlah yang telah menetapkannya.</w:t>
      </w:r>
    </w:p>
    <w:p w:rsidR="00A672C8" w:rsidRPr="00542D4E" w:rsidRDefault="00A672C8" w:rsidP="002E4818">
      <w:pPr>
        <w:pStyle w:val="ListParagraph"/>
        <w:numPr>
          <w:ilvl w:val="0"/>
          <w:numId w:val="5"/>
        </w:numPr>
        <w:spacing w:after="120" w:line="360" w:lineRule="auto"/>
        <w:ind w:left="360"/>
        <w:jc w:val="both"/>
        <w:rPr>
          <w:rFonts w:ascii="Times New Roman" w:hAnsi="Times New Roman"/>
          <w:noProof/>
          <w:sz w:val="24"/>
          <w:szCs w:val="24"/>
        </w:rPr>
      </w:pPr>
      <w:r w:rsidRPr="00542D4E">
        <w:rPr>
          <w:rFonts w:ascii="Times New Roman" w:hAnsi="Times New Roman"/>
          <w:i/>
          <w:noProof/>
          <w:sz w:val="24"/>
          <w:szCs w:val="24"/>
        </w:rPr>
        <w:t>Christ Transforming Culture</w:t>
      </w:r>
      <w:r w:rsidRPr="00542D4E">
        <w:rPr>
          <w:rFonts w:ascii="Times New Roman" w:hAnsi="Times New Roman"/>
          <w:noProof/>
          <w:sz w:val="24"/>
          <w:szCs w:val="24"/>
        </w:rPr>
        <w:t>. Penganut ini memiliki pemahaman bahwa Kekristenan harus merubah dan memperbaharui budaya. Orang-orang Kristen yang menganut paham ini disebut juga “Conversionists” (yang menganggap perlu mengusahakan adanya perubahan dan pembaharuan). Kelompok ini menekankan pertobatan, perubahan sikap atau berpaling dari yang tidak baik ke arah yang baik. Pertobatan yang dimaksud bukan hanya bagi hidup individu-</w:t>
      </w:r>
      <w:r w:rsidRPr="00542D4E">
        <w:rPr>
          <w:rFonts w:ascii="Times New Roman" w:hAnsi="Times New Roman"/>
          <w:noProof/>
          <w:sz w:val="24"/>
          <w:szCs w:val="24"/>
        </w:rPr>
        <w:lastRenderedPageBreak/>
        <w:t>individu, melainkan juga bagi masyarakat.</w:t>
      </w:r>
      <w:r w:rsidR="004763EF" w:rsidRPr="00542D4E">
        <w:rPr>
          <w:rStyle w:val="FootnoteReference"/>
          <w:rFonts w:ascii="Times New Roman" w:hAnsi="Times New Roman"/>
          <w:noProof/>
          <w:sz w:val="24"/>
          <w:szCs w:val="24"/>
        </w:rPr>
        <w:footnoteReference w:id="19"/>
      </w:r>
    </w:p>
    <w:p w:rsidR="00106067" w:rsidRPr="00542D4E" w:rsidRDefault="00106067" w:rsidP="002E4818">
      <w:pPr>
        <w:pStyle w:val="ListParagraph"/>
        <w:spacing w:after="120" w:line="360" w:lineRule="auto"/>
        <w:ind w:left="0"/>
        <w:jc w:val="center"/>
        <w:rPr>
          <w:rFonts w:ascii="Times New Roman" w:hAnsi="Times New Roman"/>
          <w:b/>
          <w:noProof/>
          <w:sz w:val="24"/>
          <w:szCs w:val="24"/>
          <w:u w:val="single"/>
        </w:rPr>
      </w:pPr>
      <w:r w:rsidRPr="00542D4E">
        <w:rPr>
          <w:rFonts w:ascii="Times New Roman" w:hAnsi="Times New Roman"/>
          <w:b/>
          <w:noProof/>
          <w:sz w:val="24"/>
          <w:szCs w:val="24"/>
          <w:u w:val="single"/>
        </w:rPr>
        <w:t xml:space="preserve">Formulasi Kontekstualisasi </w:t>
      </w:r>
    </w:p>
    <w:p w:rsidR="00CC75A1" w:rsidRPr="00542D4E" w:rsidRDefault="00BA75CE" w:rsidP="002F4D80">
      <w:pPr>
        <w:spacing w:after="120" w:line="360" w:lineRule="auto"/>
        <w:ind w:firstLine="709"/>
        <w:jc w:val="both"/>
        <w:rPr>
          <w:rFonts w:ascii="Times New Roman" w:hAnsi="Times New Roman"/>
          <w:noProof/>
          <w:sz w:val="24"/>
          <w:szCs w:val="24"/>
        </w:rPr>
      </w:pPr>
      <w:r w:rsidRPr="00542D4E">
        <w:rPr>
          <w:rFonts w:ascii="Times New Roman" w:hAnsi="Times New Roman"/>
          <w:noProof/>
          <w:sz w:val="24"/>
          <w:szCs w:val="24"/>
        </w:rPr>
        <w:t>Allah berada di atas semua budaya, tetapi Dia mengkomunikasikan kebenaran-Nya ke dalam berbagai budaya manusia. Bagaimana Allah yang berada di atas semua budaya mengkomunikasikan kebenaran-Nya ke dalam budaya- budaya di dunia? Sebenarya ada beberapa kebudayaan dalam Alkitab. Dalam Perjanjian Lama ada budaya Abraham, budaya Musa &amp; umat Israel di padang gurun, budaya 400 tahun masa Hakim–hakim, budaya  pada masa raja Daud, budaya negara Israel pada waktu Yerobeam menyembah berhala; budaya &amp; bahasa Daniel di Babel. Sedangkan pada PB ada kebudayaan Romawi  dan Yunani bercampur  dengan bahasa Aram dan budaya orang Yahudi.</w:t>
      </w:r>
      <w:r w:rsidR="002A182F" w:rsidRPr="00542D4E">
        <w:rPr>
          <w:rFonts w:ascii="Times New Roman" w:hAnsi="Times New Roman"/>
          <w:noProof/>
          <w:sz w:val="24"/>
          <w:szCs w:val="24"/>
        </w:rPr>
        <w:t xml:space="preserve"> Hal ini dijelaskan dalam gambar 3. </w:t>
      </w:r>
    </w:p>
    <w:p w:rsidR="00BA75CE" w:rsidRPr="00542D4E" w:rsidRDefault="00BA75CE" w:rsidP="002F4D80">
      <w:pPr>
        <w:spacing w:after="120" w:line="360" w:lineRule="auto"/>
        <w:ind w:firstLine="709"/>
        <w:jc w:val="both"/>
        <w:rPr>
          <w:rFonts w:ascii="Times New Roman" w:hAnsi="Times New Roman"/>
          <w:noProof/>
          <w:sz w:val="24"/>
          <w:szCs w:val="24"/>
        </w:rPr>
      </w:pPr>
      <w:r w:rsidRPr="00542D4E">
        <w:rPr>
          <w:rFonts w:ascii="Times New Roman" w:hAnsi="Times New Roman"/>
          <w:noProof/>
          <w:sz w:val="24"/>
          <w:szCs w:val="24"/>
        </w:rPr>
        <w:t xml:space="preserve">Berdasarkan di skema di atas, penulisan kebenaran  Allah (Alkitab) sudah tuntas dan selesai. Tetapi selama masa perjalanan sejarah Allah </w:t>
      </w:r>
      <w:r w:rsidRPr="00542D4E">
        <w:rPr>
          <w:rFonts w:ascii="Times New Roman" w:hAnsi="Times New Roman"/>
          <w:noProof/>
          <w:sz w:val="24"/>
          <w:szCs w:val="24"/>
        </w:rPr>
        <w:lastRenderedPageBreak/>
        <w:t>proses terjemahannya ke dalam bahasa lain terus berlanjut sampai Yesus datang. Proses perjemahan Alkitab masih belum sempurna. Proses penerapan  Firman Allah ke dalam budaya  penginjil juga masih belum sempurna. Pada waktu pesan diberitakan (dari empat persegi ke lingkaran ), pesan sebenarnya adalah kebenaran  Allah ditambah beberapa unsur dari budaya  (empat persegi). Tetapi tidak mungkin pesan disampaikan  tanpa adanya unsur dari budaya utusan itu sendiri.</w:t>
      </w:r>
    </w:p>
    <w:p w:rsidR="00BA75CE" w:rsidRPr="00542D4E" w:rsidRDefault="00BA75CE" w:rsidP="002F4D80">
      <w:pPr>
        <w:spacing w:after="120" w:line="360" w:lineRule="auto"/>
        <w:ind w:firstLine="709"/>
        <w:jc w:val="both"/>
        <w:rPr>
          <w:rFonts w:ascii="Times New Roman" w:hAnsi="Times New Roman"/>
          <w:noProof/>
          <w:sz w:val="24"/>
          <w:szCs w:val="24"/>
        </w:rPr>
      </w:pPr>
      <w:r w:rsidRPr="00542D4E">
        <w:rPr>
          <w:rFonts w:ascii="Times New Roman" w:hAnsi="Times New Roman"/>
          <w:noProof/>
          <w:sz w:val="24"/>
          <w:szCs w:val="24"/>
        </w:rPr>
        <w:t xml:space="preserve">Untuk memperbaiki persoalan ini, orang-orang dari budaya  penerima (lingkaran) harus kembali, </w:t>
      </w:r>
      <w:r w:rsidR="004F38EA">
        <w:rPr>
          <w:rFonts w:ascii="Times New Roman" w:hAnsi="Times New Roman"/>
          <w:noProof/>
          <w:sz w:val="24"/>
          <w:szCs w:val="24"/>
        </w:rPr>
        <w:t>sejauh mungkin, ke pesan asli (</w:t>
      </w:r>
      <w:r w:rsidRPr="00542D4E">
        <w:rPr>
          <w:rFonts w:ascii="Times New Roman" w:hAnsi="Times New Roman"/>
          <w:noProof/>
          <w:sz w:val="24"/>
          <w:szCs w:val="24"/>
        </w:rPr>
        <w:t xml:space="preserve">Firman Tuhan). Semua orang percaya  dapat mendengar dan/ atau membaca Firman Tuhan bagi diri mereka sendiri, dan secara lebih langsung menerima pesan Tuhan, dalam  kondisi kebudayaan mereka sendiri. Dan para  pemimpin  rohani dari budaya penerima ini perlu kembali ke bahasa asli, dan belajar budaya Alkitab supaya  budaya–budaya yang  dicerminkan di Alkitab dapat dibandingkan langsung dengan budaya mereka sendiri. Prinsip ini </w:t>
      </w:r>
      <w:r w:rsidR="001D4327" w:rsidRPr="00542D4E">
        <w:rPr>
          <w:rFonts w:ascii="Times New Roman" w:hAnsi="Times New Roman"/>
          <w:noProof/>
          <w:sz w:val="24"/>
          <w:szCs w:val="24"/>
        </w:rPr>
        <w:lastRenderedPageBreak/>
        <w:t xml:space="preserve">dapat diterapkan dalam pelayanan </w:t>
      </w:r>
      <w:r w:rsidRPr="00542D4E">
        <w:rPr>
          <w:rFonts w:ascii="Times New Roman" w:hAnsi="Times New Roman"/>
          <w:noProof/>
          <w:sz w:val="24"/>
          <w:szCs w:val="24"/>
        </w:rPr>
        <w:t>misi</w:t>
      </w:r>
      <w:r w:rsidR="001D4327" w:rsidRPr="00542D4E">
        <w:rPr>
          <w:rFonts w:ascii="Times New Roman" w:hAnsi="Times New Roman"/>
          <w:noProof/>
          <w:sz w:val="24"/>
          <w:szCs w:val="24"/>
        </w:rPr>
        <w:t xml:space="preserve"> lintas budaya</w:t>
      </w:r>
      <w:r w:rsidRPr="00542D4E">
        <w:rPr>
          <w:rFonts w:ascii="Times New Roman" w:hAnsi="Times New Roman"/>
          <w:noProof/>
          <w:sz w:val="24"/>
          <w:szCs w:val="24"/>
        </w:rPr>
        <w:t>. Seorang  pelayan beras</w:t>
      </w:r>
      <w:r w:rsidR="001D4327" w:rsidRPr="00542D4E">
        <w:rPr>
          <w:rFonts w:ascii="Times New Roman" w:hAnsi="Times New Roman"/>
          <w:noProof/>
          <w:sz w:val="24"/>
          <w:szCs w:val="24"/>
        </w:rPr>
        <w:t>al dari suatu budaya tertentu  yang b</w:t>
      </w:r>
      <w:r w:rsidRPr="00542D4E">
        <w:rPr>
          <w:rFonts w:ascii="Times New Roman" w:hAnsi="Times New Roman"/>
          <w:noProof/>
          <w:sz w:val="24"/>
          <w:szCs w:val="24"/>
        </w:rPr>
        <w:t>udayanya  sudah dicampur aduk dengan kebenaran Firman Tuhan  dan dijadikan “budaya gereja” yang biasa baginya. Dari pandangannya, ini adalah Injil yang murni.</w:t>
      </w:r>
      <w:r w:rsidR="00300EF8">
        <w:rPr>
          <w:rFonts w:ascii="Times New Roman" w:hAnsi="Times New Roman"/>
          <w:noProof/>
          <w:sz w:val="24"/>
          <w:szCs w:val="24"/>
        </w:rPr>
        <w:t xml:space="preserve"> Tetapi sebenarya</w:t>
      </w:r>
      <w:r w:rsidR="000578CA" w:rsidRPr="00542D4E">
        <w:rPr>
          <w:rFonts w:ascii="Times New Roman" w:hAnsi="Times New Roman"/>
          <w:noProof/>
          <w:sz w:val="24"/>
          <w:szCs w:val="24"/>
        </w:rPr>
        <w:t>, ada unsur–</w:t>
      </w:r>
      <w:r w:rsidRPr="00542D4E">
        <w:rPr>
          <w:rFonts w:ascii="Times New Roman" w:hAnsi="Times New Roman"/>
          <w:noProof/>
          <w:sz w:val="24"/>
          <w:szCs w:val="24"/>
        </w:rPr>
        <w:t>unsur  budayanya yan</w:t>
      </w:r>
      <w:r w:rsidR="001D4327" w:rsidRPr="00542D4E">
        <w:rPr>
          <w:rFonts w:ascii="Times New Roman" w:hAnsi="Times New Roman"/>
          <w:noProof/>
          <w:sz w:val="24"/>
          <w:szCs w:val="24"/>
        </w:rPr>
        <w:t>g sudah dicampurkan ke dalamnya</w:t>
      </w:r>
      <w:r w:rsidRPr="00542D4E">
        <w:rPr>
          <w:rFonts w:ascii="Times New Roman" w:hAnsi="Times New Roman"/>
          <w:noProof/>
          <w:sz w:val="24"/>
          <w:szCs w:val="24"/>
        </w:rPr>
        <w:t>.</w:t>
      </w:r>
      <w:r w:rsidR="001D4327" w:rsidRPr="00542D4E">
        <w:rPr>
          <w:rFonts w:ascii="Times New Roman" w:hAnsi="Times New Roman"/>
          <w:noProof/>
          <w:sz w:val="24"/>
          <w:szCs w:val="24"/>
        </w:rPr>
        <w:t xml:space="preserve"> Dia perlu meninggalkan kebudayaannya supaya dia dapat dengan bebas memahami budaya suku fokus dengan cara pandang masyarakat sudut fokus.  </w:t>
      </w:r>
    </w:p>
    <w:p w:rsidR="00A81407" w:rsidRPr="00542D4E" w:rsidRDefault="003C6BDF" w:rsidP="002F4D80">
      <w:pPr>
        <w:spacing w:after="120" w:line="360" w:lineRule="auto"/>
        <w:ind w:firstLine="709"/>
        <w:jc w:val="both"/>
        <w:rPr>
          <w:rFonts w:ascii="Times New Roman" w:hAnsi="Times New Roman"/>
          <w:noProof/>
          <w:sz w:val="24"/>
          <w:szCs w:val="24"/>
        </w:rPr>
      </w:pPr>
      <w:r w:rsidRPr="00542D4E">
        <w:rPr>
          <w:rFonts w:ascii="Times New Roman" w:hAnsi="Times New Roman"/>
          <w:noProof/>
          <w:sz w:val="24"/>
          <w:szCs w:val="24"/>
        </w:rPr>
        <w:t>Belajar dari para misionaris yang berhasil melakukan penanaman gereja, bukan hanya sedikit gereja tetapi juga banyak gereja maka pekerjaan misi tidak boleh sert</w:t>
      </w:r>
      <w:r w:rsidR="00300EF8">
        <w:rPr>
          <w:rFonts w:ascii="Times New Roman" w:hAnsi="Times New Roman"/>
          <w:noProof/>
          <w:sz w:val="24"/>
          <w:szCs w:val="24"/>
        </w:rPr>
        <w:t>a menolak kebudayaan. Ludwig No</w:t>
      </w:r>
      <w:r w:rsidRPr="00542D4E">
        <w:rPr>
          <w:rFonts w:ascii="Times New Roman" w:hAnsi="Times New Roman"/>
          <w:noProof/>
          <w:sz w:val="24"/>
          <w:szCs w:val="24"/>
        </w:rPr>
        <w:t>mensen adalah satu contoh misionaris di tanah Batak yang berhasil melakukan penanaman dan pertumbuhan gereja secara</w:t>
      </w:r>
      <w:r w:rsidR="004F38EA">
        <w:rPr>
          <w:rFonts w:ascii="Times New Roman" w:hAnsi="Times New Roman"/>
          <w:noProof/>
          <w:sz w:val="24"/>
          <w:szCs w:val="24"/>
        </w:rPr>
        <w:t xml:space="preserve"> luar biasa. Pada waktu itu Nom</w:t>
      </w:r>
      <w:r w:rsidRPr="00542D4E">
        <w:rPr>
          <w:rFonts w:ascii="Times New Roman" w:hAnsi="Times New Roman"/>
          <w:noProof/>
          <w:sz w:val="24"/>
          <w:szCs w:val="24"/>
        </w:rPr>
        <w:t xml:space="preserve">ensen tidak menolak kebudayaan Batak, tetapi justru mempelajari dan menggunakan kebudayaan sebagai sarana penginjilan sehingga setelah </w:t>
      </w:r>
      <w:r w:rsidRPr="00542D4E">
        <w:rPr>
          <w:rFonts w:ascii="Times New Roman" w:hAnsi="Times New Roman"/>
          <w:noProof/>
          <w:sz w:val="24"/>
          <w:szCs w:val="24"/>
        </w:rPr>
        <w:lastRenderedPageBreak/>
        <w:t xml:space="preserve">ia diterima </w:t>
      </w:r>
      <w:r w:rsidR="001B71A4" w:rsidRPr="00542D4E">
        <w:rPr>
          <w:rFonts w:ascii="Times New Roman" w:hAnsi="Times New Roman"/>
          <w:noProof/>
          <w:sz w:val="24"/>
          <w:szCs w:val="24"/>
        </w:rPr>
        <w:t>oleh orang Batak maka ia pun memberitakan Injil. Kebudayaan adalah sebagai tertib kehidupan yang sesuai dengan zaman dalam gereja. Hubungan kebudayaan dan agama Kristen tidakhanya dilihat</w:t>
      </w:r>
      <w:r w:rsidR="000578CA" w:rsidRPr="00542D4E">
        <w:rPr>
          <w:rFonts w:ascii="Times New Roman" w:hAnsi="Times New Roman"/>
          <w:noProof/>
          <w:sz w:val="24"/>
          <w:szCs w:val="24"/>
        </w:rPr>
        <w:t xml:space="preserve"> </w:t>
      </w:r>
      <w:r w:rsidR="001B71A4" w:rsidRPr="00542D4E">
        <w:rPr>
          <w:rFonts w:ascii="Times New Roman" w:hAnsi="Times New Roman"/>
          <w:noProof/>
          <w:sz w:val="24"/>
          <w:szCs w:val="24"/>
        </w:rPr>
        <w:t>dalam persamaan (analogi) dan kontin</w:t>
      </w:r>
      <w:r w:rsidR="000578CA" w:rsidRPr="00542D4E">
        <w:rPr>
          <w:rFonts w:ascii="Times New Roman" w:hAnsi="Times New Roman"/>
          <w:noProof/>
          <w:sz w:val="24"/>
          <w:szCs w:val="24"/>
        </w:rPr>
        <w:t>u</w:t>
      </w:r>
      <w:r w:rsidR="001B71A4" w:rsidRPr="00542D4E">
        <w:rPr>
          <w:rFonts w:ascii="Times New Roman" w:hAnsi="Times New Roman"/>
          <w:noProof/>
          <w:sz w:val="24"/>
          <w:szCs w:val="24"/>
        </w:rPr>
        <w:t>itas keberagaman tetapi keduanya dilihat sebagai yang saling melengkapi dan menyempurnakan. Contohnya ialah suatu perkawinan menjadi kuat tak terpecahkan karena selain diberkati di gereja juga diadakan pesta adat secara besar-besaran sebagai tanda bersatunya dua keluarga besar karena ikatan perkawinan.</w:t>
      </w:r>
      <w:r w:rsidR="001B71A4" w:rsidRPr="00542D4E">
        <w:rPr>
          <w:rStyle w:val="FootnoteReference"/>
          <w:rFonts w:ascii="Times New Roman" w:hAnsi="Times New Roman"/>
          <w:noProof/>
          <w:sz w:val="24"/>
          <w:szCs w:val="24"/>
        </w:rPr>
        <w:footnoteReference w:id="20"/>
      </w:r>
      <w:r w:rsidR="001B71A4" w:rsidRPr="00542D4E">
        <w:rPr>
          <w:rFonts w:ascii="Times New Roman" w:hAnsi="Times New Roman"/>
          <w:noProof/>
          <w:sz w:val="24"/>
          <w:szCs w:val="24"/>
        </w:rPr>
        <w:t xml:space="preserve"> </w:t>
      </w:r>
    </w:p>
    <w:p w:rsidR="00A81407" w:rsidRPr="00542D4E" w:rsidRDefault="00A81407" w:rsidP="002F4D80">
      <w:pPr>
        <w:spacing w:after="120" w:line="360" w:lineRule="auto"/>
        <w:ind w:firstLine="709"/>
        <w:jc w:val="both"/>
        <w:rPr>
          <w:rFonts w:ascii="Times New Roman" w:hAnsi="Times New Roman"/>
          <w:noProof/>
          <w:sz w:val="24"/>
          <w:szCs w:val="24"/>
        </w:rPr>
      </w:pPr>
      <w:r w:rsidRPr="00542D4E">
        <w:rPr>
          <w:rFonts w:ascii="Times New Roman" w:hAnsi="Times New Roman"/>
          <w:noProof/>
          <w:sz w:val="24"/>
          <w:szCs w:val="24"/>
        </w:rPr>
        <w:t xml:space="preserve">Ada lima cara mengubah unsur kebudayaan untuk dapat diselaraskan kepada kehendak kemuliaan Tuhan, </w:t>
      </w:r>
      <w:r w:rsidR="009C1744" w:rsidRPr="00542D4E">
        <w:rPr>
          <w:rFonts w:ascii="Times New Roman" w:hAnsi="Times New Roman"/>
          <w:noProof/>
          <w:sz w:val="24"/>
          <w:szCs w:val="24"/>
        </w:rPr>
        <w:t>yakni</w:t>
      </w:r>
      <w:r w:rsidRPr="00542D4E">
        <w:rPr>
          <w:rFonts w:ascii="Times New Roman" w:hAnsi="Times New Roman"/>
          <w:noProof/>
          <w:sz w:val="24"/>
          <w:szCs w:val="24"/>
        </w:rPr>
        <w:t xml:space="preserve"> :</w:t>
      </w:r>
    </w:p>
    <w:p w:rsidR="00A81407" w:rsidRPr="00542D4E" w:rsidRDefault="00A81407" w:rsidP="002E4818">
      <w:pPr>
        <w:pStyle w:val="ListParagraph"/>
        <w:numPr>
          <w:ilvl w:val="0"/>
          <w:numId w:val="10"/>
        </w:numPr>
        <w:spacing w:after="120" w:line="360" w:lineRule="auto"/>
        <w:ind w:left="360"/>
        <w:jc w:val="both"/>
        <w:rPr>
          <w:rFonts w:ascii="Times New Roman" w:hAnsi="Times New Roman"/>
          <w:noProof/>
          <w:sz w:val="24"/>
          <w:szCs w:val="24"/>
        </w:rPr>
      </w:pPr>
      <w:r w:rsidRPr="00542D4E">
        <w:rPr>
          <w:rFonts w:ascii="Times New Roman" w:hAnsi="Times New Roman"/>
          <w:noProof/>
          <w:sz w:val="24"/>
          <w:szCs w:val="24"/>
        </w:rPr>
        <w:t xml:space="preserve">Menambah pada kepercayaan dan upacara tradisional. </w:t>
      </w:r>
    </w:p>
    <w:p w:rsidR="00A81407" w:rsidRPr="00542D4E" w:rsidRDefault="00A81407" w:rsidP="002E4818">
      <w:pPr>
        <w:pStyle w:val="ListParagraph"/>
        <w:numPr>
          <w:ilvl w:val="0"/>
          <w:numId w:val="10"/>
        </w:numPr>
        <w:spacing w:after="120" w:line="360" w:lineRule="auto"/>
        <w:ind w:left="360"/>
        <w:jc w:val="both"/>
        <w:rPr>
          <w:rFonts w:ascii="Times New Roman" w:hAnsi="Times New Roman"/>
          <w:noProof/>
          <w:sz w:val="24"/>
          <w:szCs w:val="24"/>
        </w:rPr>
      </w:pPr>
      <w:r w:rsidRPr="00542D4E">
        <w:rPr>
          <w:rFonts w:ascii="Times New Roman" w:hAnsi="Times New Roman"/>
          <w:noProof/>
          <w:sz w:val="24"/>
          <w:szCs w:val="24"/>
        </w:rPr>
        <w:t>Mengurangi; yaitu membuang semua unsur yang mempunyai konotasi dosa tanpa membuang semua aspek tradis tersebut.</w:t>
      </w:r>
    </w:p>
    <w:p w:rsidR="009C1744" w:rsidRPr="00542D4E" w:rsidRDefault="00A81407" w:rsidP="002E4818">
      <w:pPr>
        <w:pStyle w:val="ListParagraph"/>
        <w:numPr>
          <w:ilvl w:val="0"/>
          <w:numId w:val="10"/>
        </w:numPr>
        <w:spacing w:after="120" w:line="360" w:lineRule="auto"/>
        <w:ind w:left="360"/>
        <w:jc w:val="both"/>
        <w:rPr>
          <w:rFonts w:ascii="Times New Roman" w:hAnsi="Times New Roman"/>
          <w:noProof/>
          <w:sz w:val="24"/>
          <w:szCs w:val="24"/>
        </w:rPr>
      </w:pPr>
      <w:r w:rsidRPr="00542D4E">
        <w:rPr>
          <w:rFonts w:ascii="Times New Roman" w:hAnsi="Times New Roman"/>
          <w:noProof/>
          <w:sz w:val="24"/>
          <w:szCs w:val="24"/>
        </w:rPr>
        <w:lastRenderedPageBreak/>
        <w:t xml:space="preserve">Mengganti yaitu mengembangkan bentuk atau cara baru yang mempunyai fungsi yang sama, seperti misalnya membaca Alkitab sebagai pengganti untuk membaca kitab suci lain. </w:t>
      </w:r>
    </w:p>
    <w:p w:rsidR="00A81407" w:rsidRPr="00542D4E" w:rsidRDefault="00A81407" w:rsidP="002E4818">
      <w:pPr>
        <w:pStyle w:val="ListParagraph"/>
        <w:numPr>
          <w:ilvl w:val="0"/>
          <w:numId w:val="10"/>
        </w:numPr>
        <w:spacing w:after="120" w:line="360" w:lineRule="auto"/>
        <w:ind w:left="360"/>
        <w:jc w:val="both"/>
        <w:rPr>
          <w:rFonts w:ascii="Times New Roman" w:hAnsi="Times New Roman"/>
          <w:noProof/>
          <w:sz w:val="24"/>
          <w:szCs w:val="24"/>
        </w:rPr>
      </w:pPr>
      <w:r w:rsidRPr="00542D4E">
        <w:rPr>
          <w:rFonts w:ascii="Times New Roman" w:hAnsi="Times New Roman"/>
          <w:noProof/>
          <w:sz w:val="24"/>
          <w:szCs w:val="24"/>
        </w:rPr>
        <w:t xml:space="preserve">Tafsiran baru dapat diberikan pada cara atau bentuk kebudayaan. </w:t>
      </w:r>
    </w:p>
    <w:p w:rsidR="00106067" w:rsidRPr="00542D4E" w:rsidRDefault="00A81407" w:rsidP="002E4818">
      <w:pPr>
        <w:pStyle w:val="ListParagraph"/>
        <w:numPr>
          <w:ilvl w:val="0"/>
          <w:numId w:val="10"/>
        </w:numPr>
        <w:spacing w:after="120" w:line="360" w:lineRule="auto"/>
        <w:ind w:left="360"/>
        <w:jc w:val="both"/>
        <w:rPr>
          <w:rFonts w:ascii="Times New Roman" w:hAnsi="Times New Roman"/>
          <w:noProof/>
          <w:sz w:val="24"/>
          <w:szCs w:val="24"/>
        </w:rPr>
      </w:pPr>
      <w:r w:rsidRPr="00542D4E">
        <w:rPr>
          <w:rFonts w:ascii="Times New Roman" w:hAnsi="Times New Roman"/>
          <w:noProof/>
          <w:sz w:val="24"/>
          <w:szCs w:val="24"/>
        </w:rPr>
        <w:t>Menciptakan unsur yang baru asal mereka mempunyai banyak kesamaan dengan adat setempat.</w:t>
      </w:r>
      <w:r w:rsidRPr="00542D4E">
        <w:rPr>
          <w:rStyle w:val="FootnoteReference"/>
          <w:rFonts w:ascii="Times New Roman" w:hAnsi="Times New Roman"/>
          <w:noProof/>
          <w:sz w:val="24"/>
          <w:szCs w:val="24"/>
        </w:rPr>
        <w:footnoteReference w:id="21"/>
      </w:r>
    </w:p>
    <w:p w:rsidR="00DA379A" w:rsidRPr="00542D4E" w:rsidRDefault="00A81407" w:rsidP="002F4D80">
      <w:pPr>
        <w:pStyle w:val="ListParagraph"/>
        <w:spacing w:after="120" w:line="360" w:lineRule="auto"/>
        <w:ind w:left="0" w:firstLine="709"/>
        <w:jc w:val="both"/>
        <w:rPr>
          <w:rFonts w:ascii="Times New Roman" w:hAnsi="Times New Roman"/>
          <w:noProof/>
          <w:sz w:val="24"/>
          <w:szCs w:val="24"/>
        </w:rPr>
      </w:pPr>
      <w:r w:rsidRPr="00542D4E">
        <w:rPr>
          <w:rFonts w:ascii="Times New Roman" w:hAnsi="Times New Roman"/>
          <w:noProof/>
          <w:sz w:val="24"/>
          <w:szCs w:val="24"/>
        </w:rPr>
        <w:t xml:space="preserve">Seorang misionari yang melakukan misi kontekstualisasi lintas budaya haruslah seorang yang setia kepada kebenaran sekaligus seorang yang relevan terhadap konteks misi. </w:t>
      </w:r>
      <w:r w:rsidR="00DA379A" w:rsidRPr="00542D4E">
        <w:rPr>
          <w:rFonts w:ascii="Times New Roman" w:hAnsi="Times New Roman"/>
          <w:noProof/>
          <w:sz w:val="24"/>
          <w:szCs w:val="24"/>
        </w:rPr>
        <w:t>Hal ini dijelaskan dalam gambar</w:t>
      </w:r>
      <w:r w:rsidR="002A182F" w:rsidRPr="00542D4E">
        <w:rPr>
          <w:rFonts w:ascii="Times New Roman" w:hAnsi="Times New Roman"/>
          <w:noProof/>
          <w:sz w:val="24"/>
          <w:szCs w:val="24"/>
        </w:rPr>
        <w:t xml:space="preserve"> 4.</w:t>
      </w:r>
      <w:r w:rsidR="00DA379A" w:rsidRPr="00542D4E">
        <w:rPr>
          <w:rFonts w:ascii="Times New Roman" w:hAnsi="Times New Roman"/>
          <w:noProof/>
          <w:sz w:val="24"/>
          <w:szCs w:val="24"/>
        </w:rPr>
        <w:t xml:space="preserve"> </w:t>
      </w:r>
    </w:p>
    <w:p w:rsidR="00DA379A" w:rsidRPr="00542D4E" w:rsidRDefault="00DA379A" w:rsidP="002F4D80">
      <w:pPr>
        <w:pStyle w:val="ListParagraph"/>
        <w:spacing w:after="120" w:line="360" w:lineRule="auto"/>
        <w:ind w:left="0" w:firstLine="709"/>
        <w:jc w:val="both"/>
        <w:rPr>
          <w:rFonts w:ascii="Times New Roman" w:hAnsi="Times New Roman"/>
          <w:noProof/>
          <w:sz w:val="24"/>
          <w:szCs w:val="24"/>
        </w:rPr>
      </w:pPr>
      <w:r w:rsidRPr="00542D4E">
        <w:rPr>
          <w:rFonts w:ascii="Times New Roman" w:hAnsi="Times New Roman"/>
          <w:noProof/>
          <w:sz w:val="24"/>
          <w:szCs w:val="24"/>
        </w:rPr>
        <w:t>Misionari yang terlalu berlebihan menekankan pada konteks dan menurunkan kadar kesetiaan pada teks Alkitab pada akhirnya akan melahirkan sinkritisme. Begitu juga sebaliknya misionari yang terlalu berlebihan menekankan kesetiaan pada teks akan mengh</w:t>
      </w:r>
      <w:r w:rsidR="007356F6" w:rsidRPr="00542D4E">
        <w:rPr>
          <w:rFonts w:ascii="Times New Roman" w:hAnsi="Times New Roman"/>
          <w:noProof/>
          <w:sz w:val="24"/>
          <w:szCs w:val="24"/>
        </w:rPr>
        <w:t xml:space="preserve">asilkan </w:t>
      </w:r>
      <w:r w:rsidR="007356F6" w:rsidRPr="00542D4E">
        <w:rPr>
          <w:rFonts w:ascii="Times New Roman" w:hAnsi="Times New Roman"/>
          <w:noProof/>
          <w:sz w:val="24"/>
          <w:szCs w:val="24"/>
        </w:rPr>
        <w:lastRenderedPageBreak/>
        <w:t xml:space="preserve">ketidakrelevanan pada konteks. Formulasi yang tepat dalam misi kontekstualisasi lintas budaya ialah tetap setia pada teks Alkitab sekaligus melakukan pendekatan yang relevan pada </w:t>
      </w:r>
      <w:r w:rsidR="000D5464" w:rsidRPr="00542D4E">
        <w:rPr>
          <w:rFonts w:ascii="Times New Roman" w:hAnsi="Times New Roman"/>
          <w:noProof/>
          <w:sz w:val="24"/>
          <w:szCs w:val="24"/>
        </w:rPr>
        <w:t>konteks budaya misi.</w:t>
      </w:r>
    </w:p>
    <w:p w:rsidR="00DA379A" w:rsidRPr="00542D4E" w:rsidRDefault="00DA379A" w:rsidP="002E4818">
      <w:pPr>
        <w:pStyle w:val="ListParagraph"/>
        <w:spacing w:after="120" w:line="360" w:lineRule="auto"/>
        <w:ind w:left="0" w:firstLine="720"/>
        <w:jc w:val="both"/>
        <w:rPr>
          <w:rFonts w:ascii="Times New Roman" w:hAnsi="Times New Roman"/>
          <w:noProof/>
          <w:sz w:val="24"/>
          <w:szCs w:val="24"/>
        </w:rPr>
      </w:pPr>
    </w:p>
    <w:p w:rsidR="000A2F15" w:rsidRPr="00542D4E" w:rsidRDefault="000A2F15" w:rsidP="002E4818">
      <w:pPr>
        <w:spacing w:after="120" w:line="360" w:lineRule="auto"/>
        <w:jc w:val="center"/>
        <w:rPr>
          <w:rFonts w:ascii="Times New Roman" w:hAnsi="Times New Roman"/>
          <w:b/>
          <w:noProof/>
          <w:sz w:val="24"/>
          <w:szCs w:val="24"/>
          <w:u w:val="single"/>
        </w:rPr>
      </w:pPr>
      <w:r w:rsidRPr="00542D4E">
        <w:rPr>
          <w:rFonts w:ascii="Times New Roman" w:hAnsi="Times New Roman"/>
          <w:b/>
          <w:noProof/>
          <w:sz w:val="24"/>
          <w:szCs w:val="24"/>
          <w:u w:val="single"/>
        </w:rPr>
        <w:t>Petunjuk dan Tantangan Lintas Budaya</w:t>
      </w:r>
    </w:p>
    <w:p w:rsidR="00DA379A" w:rsidRPr="00542D4E" w:rsidRDefault="00C205A3" w:rsidP="002F4D80">
      <w:pPr>
        <w:pStyle w:val="ListParagraph"/>
        <w:spacing w:after="120" w:line="360" w:lineRule="auto"/>
        <w:ind w:left="0" w:firstLine="709"/>
        <w:jc w:val="both"/>
        <w:rPr>
          <w:rFonts w:ascii="Times New Roman" w:hAnsi="Times New Roman"/>
          <w:noProof/>
          <w:sz w:val="24"/>
          <w:szCs w:val="24"/>
        </w:rPr>
      </w:pPr>
      <w:r w:rsidRPr="00542D4E">
        <w:rPr>
          <w:rFonts w:ascii="Times New Roman" w:hAnsi="Times New Roman"/>
          <w:noProof/>
          <w:sz w:val="24"/>
          <w:szCs w:val="24"/>
        </w:rPr>
        <w:t xml:space="preserve">Ada delapan </w:t>
      </w:r>
      <w:r w:rsidR="00F200B5" w:rsidRPr="00542D4E">
        <w:rPr>
          <w:rFonts w:ascii="Times New Roman" w:hAnsi="Times New Roman"/>
          <w:noProof/>
          <w:sz w:val="24"/>
          <w:szCs w:val="24"/>
        </w:rPr>
        <w:t xml:space="preserve">petunjuk </w:t>
      </w:r>
      <w:r w:rsidRPr="00542D4E">
        <w:rPr>
          <w:rFonts w:ascii="Times New Roman" w:hAnsi="Times New Roman"/>
          <w:noProof/>
          <w:sz w:val="24"/>
          <w:szCs w:val="24"/>
        </w:rPr>
        <w:t>bagi misionari yang ingin melakukan pelayanan misi kontekstual lintas budaya yaitu:</w:t>
      </w:r>
    </w:p>
    <w:p w:rsidR="00C205A3" w:rsidRPr="00542D4E" w:rsidRDefault="00C205A3" w:rsidP="002E4818">
      <w:pPr>
        <w:pStyle w:val="ListParagraph"/>
        <w:numPr>
          <w:ilvl w:val="0"/>
          <w:numId w:val="13"/>
        </w:numPr>
        <w:spacing w:after="120" w:line="360" w:lineRule="auto"/>
        <w:ind w:left="360"/>
        <w:jc w:val="both"/>
        <w:rPr>
          <w:rFonts w:ascii="Times New Roman" w:hAnsi="Times New Roman"/>
          <w:noProof/>
          <w:sz w:val="24"/>
          <w:szCs w:val="24"/>
        </w:rPr>
      </w:pPr>
      <w:r w:rsidRPr="00542D4E">
        <w:rPr>
          <w:rFonts w:ascii="Times New Roman" w:hAnsi="Times New Roman"/>
          <w:noProof/>
          <w:sz w:val="24"/>
          <w:szCs w:val="24"/>
        </w:rPr>
        <w:t>Alkitab harus menjadi otoritas final dalam proses kontekstualisasi, tidak boleh patuh kepada ideologi manusia yang pada akhirnya akan menimbulkan sinkritisme.</w:t>
      </w:r>
    </w:p>
    <w:p w:rsidR="00C205A3" w:rsidRPr="00542D4E" w:rsidRDefault="00C205A3" w:rsidP="002E4818">
      <w:pPr>
        <w:pStyle w:val="ListParagraph"/>
        <w:numPr>
          <w:ilvl w:val="0"/>
          <w:numId w:val="13"/>
        </w:numPr>
        <w:spacing w:after="120" w:line="360" w:lineRule="auto"/>
        <w:ind w:left="360"/>
        <w:jc w:val="both"/>
        <w:rPr>
          <w:rFonts w:ascii="Times New Roman" w:hAnsi="Times New Roman"/>
          <w:noProof/>
          <w:sz w:val="24"/>
          <w:szCs w:val="24"/>
        </w:rPr>
      </w:pPr>
      <w:r w:rsidRPr="00542D4E">
        <w:rPr>
          <w:rFonts w:ascii="Times New Roman" w:hAnsi="Times New Roman"/>
          <w:noProof/>
          <w:sz w:val="24"/>
          <w:szCs w:val="24"/>
        </w:rPr>
        <w:t>Elemen “</w:t>
      </w:r>
      <w:r w:rsidRPr="00542D4E">
        <w:rPr>
          <w:rFonts w:ascii="Times New Roman" w:hAnsi="Times New Roman"/>
          <w:i/>
          <w:noProof/>
          <w:sz w:val="24"/>
          <w:szCs w:val="24"/>
        </w:rPr>
        <w:t>Supracultural</w:t>
      </w:r>
      <w:r w:rsidRPr="00542D4E">
        <w:rPr>
          <w:rFonts w:ascii="Times New Roman" w:hAnsi="Times New Roman"/>
          <w:noProof/>
          <w:sz w:val="24"/>
          <w:szCs w:val="24"/>
        </w:rPr>
        <w:t>” Injil harus dipelihara</w:t>
      </w:r>
      <w:r w:rsidR="00F200B5" w:rsidRPr="00542D4E">
        <w:rPr>
          <w:rFonts w:ascii="Times New Roman" w:hAnsi="Times New Roman"/>
          <w:noProof/>
          <w:sz w:val="24"/>
          <w:szCs w:val="24"/>
        </w:rPr>
        <w:t xml:space="preserve"> dalam proses kontekstualisasi.</w:t>
      </w:r>
    </w:p>
    <w:p w:rsidR="00F200B5" w:rsidRPr="00542D4E" w:rsidRDefault="00F200B5" w:rsidP="002E4818">
      <w:pPr>
        <w:pStyle w:val="ListParagraph"/>
        <w:numPr>
          <w:ilvl w:val="0"/>
          <w:numId w:val="13"/>
        </w:numPr>
        <w:spacing w:after="120" w:line="360" w:lineRule="auto"/>
        <w:ind w:left="360"/>
        <w:jc w:val="both"/>
        <w:rPr>
          <w:rFonts w:ascii="Times New Roman" w:hAnsi="Times New Roman"/>
          <w:noProof/>
          <w:sz w:val="24"/>
          <w:szCs w:val="24"/>
        </w:rPr>
      </w:pPr>
      <w:r w:rsidRPr="00542D4E">
        <w:rPr>
          <w:rFonts w:ascii="Times New Roman" w:hAnsi="Times New Roman"/>
          <w:noProof/>
          <w:sz w:val="24"/>
          <w:szCs w:val="24"/>
        </w:rPr>
        <w:t xml:space="preserve">Pemimpin lokal perlu berada di garis depan dalam merefleksi hasil-hasil formulasi teologi kontekstualisasi, struktur gereja, dan metode penginjilan. </w:t>
      </w:r>
    </w:p>
    <w:p w:rsidR="00F200B5" w:rsidRPr="00542D4E" w:rsidRDefault="00F200B5" w:rsidP="002E4818">
      <w:pPr>
        <w:pStyle w:val="ListParagraph"/>
        <w:numPr>
          <w:ilvl w:val="0"/>
          <w:numId w:val="13"/>
        </w:numPr>
        <w:spacing w:after="120" w:line="360" w:lineRule="auto"/>
        <w:ind w:left="360"/>
        <w:jc w:val="both"/>
        <w:rPr>
          <w:rFonts w:ascii="Times New Roman" w:hAnsi="Times New Roman"/>
          <w:noProof/>
          <w:sz w:val="24"/>
          <w:szCs w:val="24"/>
        </w:rPr>
      </w:pPr>
      <w:r w:rsidRPr="00542D4E">
        <w:rPr>
          <w:rFonts w:ascii="Times New Roman" w:hAnsi="Times New Roman"/>
          <w:noProof/>
          <w:sz w:val="24"/>
          <w:szCs w:val="24"/>
        </w:rPr>
        <w:t xml:space="preserve">Formulasi teologi perlu dibangun berdasarkan informasi refleksi </w:t>
      </w:r>
      <w:r w:rsidRPr="00542D4E">
        <w:rPr>
          <w:rFonts w:ascii="Times New Roman" w:hAnsi="Times New Roman"/>
          <w:noProof/>
          <w:sz w:val="24"/>
          <w:szCs w:val="24"/>
        </w:rPr>
        <w:lastRenderedPageBreak/>
        <w:t>teologi yang sebelumnya dan menjadi bahan dialog dengan komunitas Kristen yang lebih luas untuk menolak bidat dan sinkritisme.</w:t>
      </w:r>
    </w:p>
    <w:p w:rsidR="00F200B5" w:rsidRPr="00542D4E" w:rsidRDefault="00F200B5" w:rsidP="002E4818">
      <w:pPr>
        <w:pStyle w:val="ListParagraph"/>
        <w:numPr>
          <w:ilvl w:val="0"/>
          <w:numId w:val="13"/>
        </w:numPr>
        <w:spacing w:after="120" w:line="360" w:lineRule="auto"/>
        <w:ind w:left="360"/>
        <w:jc w:val="both"/>
        <w:rPr>
          <w:rFonts w:ascii="Times New Roman" w:hAnsi="Times New Roman"/>
          <w:noProof/>
          <w:sz w:val="24"/>
          <w:szCs w:val="24"/>
        </w:rPr>
      </w:pPr>
      <w:r w:rsidRPr="00542D4E">
        <w:rPr>
          <w:rFonts w:ascii="Times New Roman" w:hAnsi="Times New Roman"/>
          <w:noProof/>
          <w:sz w:val="24"/>
          <w:szCs w:val="24"/>
        </w:rPr>
        <w:t>Sinkritisme perlu ditolak di dalam proses refleksi teologi lokal.</w:t>
      </w:r>
    </w:p>
    <w:p w:rsidR="00F200B5" w:rsidRPr="00542D4E" w:rsidRDefault="00F200B5" w:rsidP="002E4818">
      <w:pPr>
        <w:pStyle w:val="ListParagraph"/>
        <w:numPr>
          <w:ilvl w:val="0"/>
          <w:numId w:val="13"/>
        </w:numPr>
        <w:spacing w:after="120" w:line="360" w:lineRule="auto"/>
        <w:ind w:left="360"/>
        <w:jc w:val="both"/>
        <w:rPr>
          <w:rFonts w:ascii="Times New Roman" w:hAnsi="Times New Roman"/>
          <w:noProof/>
          <w:sz w:val="24"/>
          <w:szCs w:val="24"/>
        </w:rPr>
      </w:pPr>
      <w:r w:rsidRPr="00542D4E">
        <w:rPr>
          <w:rFonts w:ascii="Times New Roman" w:hAnsi="Times New Roman"/>
          <w:noProof/>
          <w:sz w:val="24"/>
          <w:szCs w:val="24"/>
        </w:rPr>
        <w:t>Kesabaran dan kerendahan hati diperlukan oleh misionari karena komunitas Kristen yang baru biasanya mencoba-coba untuk menjadi sinkritisme dan bidat.</w:t>
      </w:r>
    </w:p>
    <w:p w:rsidR="00F200B5" w:rsidRPr="00542D4E" w:rsidRDefault="00F200B5" w:rsidP="002E4818">
      <w:pPr>
        <w:pStyle w:val="ListParagraph"/>
        <w:numPr>
          <w:ilvl w:val="0"/>
          <w:numId w:val="13"/>
        </w:numPr>
        <w:spacing w:after="120" w:line="360" w:lineRule="auto"/>
        <w:ind w:left="360"/>
        <w:jc w:val="both"/>
        <w:rPr>
          <w:rFonts w:ascii="Times New Roman" w:hAnsi="Times New Roman"/>
          <w:noProof/>
          <w:sz w:val="24"/>
          <w:szCs w:val="24"/>
        </w:rPr>
      </w:pPr>
      <w:r w:rsidRPr="00542D4E">
        <w:rPr>
          <w:rFonts w:ascii="Times New Roman" w:hAnsi="Times New Roman"/>
          <w:noProof/>
          <w:sz w:val="24"/>
          <w:szCs w:val="24"/>
        </w:rPr>
        <w:t>Instrumen yang tepat diperlukan untuk menganalisa konteks sosial budaya masyarakat setempat.</w:t>
      </w:r>
    </w:p>
    <w:p w:rsidR="00F200B5" w:rsidRPr="00542D4E" w:rsidRDefault="00F200B5" w:rsidP="002E4818">
      <w:pPr>
        <w:pStyle w:val="ListParagraph"/>
        <w:numPr>
          <w:ilvl w:val="0"/>
          <w:numId w:val="13"/>
        </w:numPr>
        <w:spacing w:after="120" w:line="360" w:lineRule="auto"/>
        <w:ind w:left="360"/>
        <w:jc w:val="both"/>
        <w:rPr>
          <w:rFonts w:ascii="Times New Roman" w:hAnsi="Times New Roman"/>
          <w:noProof/>
          <w:sz w:val="24"/>
          <w:szCs w:val="24"/>
        </w:rPr>
      </w:pPr>
      <w:r w:rsidRPr="00542D4E">
        <w:rPr>
          <w:rFonts w:ascii="Times New Roman" w:hAnsi="Times New Roman"/>
          <w:noProof/>
          <w:sz w:val="24"/>
          <w:szCs w:val="24"/>
        </w:rPr>
        <w:t>Sebuah model kontekstualisasi yang menyeimbangkan Alkitab dan konteks sosial budaya harus dilakukan.</w:t>
      </w:r>
      <w:r w:rsidRPr="00542D4E">
        <w:rPr>
          <w:rStyle w:val="FootnoteReference"/>
          <w:rFonts w:ascii="Times New Roman" w:hAnsi="Times New Roman"/>
          <w:noProof/>
          <w:sz w:val="24"/>
          <w:szCs w:val="24"/>
        </w:rPr>
        <w:footnoteReference w:id="22"/>
      </w:r>
      <w:r w:rsidRPr="00542D4E">
        <w:rPr>
          <w:rFonts w:ascii="Times New Roman" w:hAnsi="Times New Roman"/>
          <w:noProof/>
          <w:sz w:val="24"/>
          <w:szCs w:val="24"/>
        </w:rPr>
        <w:t xml:space="preserve"> </w:t>
      </w:r>
    </w:p>
    <w:p w:rsidR="002F01EF" w:rsidRPr="00542D4E" w:rsidRDefault="002F01EF" w:rsidP="002F4D80">
      <w:pPr>
        <w:spacing w:after="120" w:line="360" w:lineRule="auto"/>
        <w:ind w:firstLine="709"/>
        <w:jc w:val="both"/>
        <w:rPr>
          <w:rFonts w:ascii="Times New Roman" w:hAnsi="Times New Roman"/>
          <w:noProof/>
          <w:sz w:val="24"/>
          <w:szCs w:val="24"/>
        </w:rPr>
      </w:pPr>
      <w:r w:rsidRPr="00542D4E">
        <w:rPr>
          <w:rFonts w:ascii="Times New Roman" w:hAnsi="Times New Roman"/>
          <w:noProof/>
          <w:sz w:val="24"/>
          <w:szCs w:val="24"/>
        </w:rPr>
        <w:t>Ada banyak tantangan yang dihadapi dalam mempelajari sebuah budaya yakni :</w:t>
      </w:r>
    </w:p>
    <w:p w:rsidR="002F01EF" w:rsidRPr="00542D4E" w:rsidRDefault="002F01EF" w:rsidP="002E4818">
      <w:pPr>
        <w:pStyle w:val="ListParagraph"/>
        <w:numPr>
          <w:ilvl w:val="0"/>
          <w:numId w:val="14"/>
        </w:numPr>
        <w:spacing w:after="120" w:line="360" w:lineRule="auto"/>
        <w:ind w:left="360"/>
        <w:jc w:val="both"/>
        <w:rPr>
          <w:rFonts w:ascii="Times New Roman" w:hAnsi="Times New Roman"/>
          <w:noProof/>
          <w:sz w:val="24"/>
          <w:szCs w:val="24"/>
        </w:rPr>
      </w:pPr>
      <w:r w:rsidRPr="00542D4E">
        <w:rPr>
          <w:rFonts w:ascii="Times New Roman" w:hAnsi="Times New Roman"/>
          <w:noProof/>
          <w:sz w:val="24"/>
          <w:szCs w:val="24"/>
        </w:rPr>
        <w:t xml:space="preserve">Kejutan budaya </w:t>
      </w:r>
    </w:p>
    <w:p w:rsidR="002F01EF" w:rsidRPr="00542D4E" w:rsidRDefault="002F01EF" w:rsidP="002E4818">
      <w:pPr>
        <w:pStyle w:val="ListParagraph"/>
        <w:numPr>
          <w:ilvl w:val="0"/>
          <w:numId w:val="14"/>
        </w:numPr>
        <w:spacing w:after="120" w:line="360" w:lineRule="auto"/>
        <w:ind w:left="360"/>
        <w:jc w:val="both"/>
        <w:rPr>
          <w:rFonts w:ascii="Times New Roman" w:hAnsi="Times New Roman"/>
          <w:noProof/>
          <w:sz w:val="24"/>
          <w:szCs w:val="24"/>
        </w:rPr>
      </w:pPr>
      <w:r w:rsidRPr="00542D4E">
        <w:rPr>
          <w:rFonts w:ascii="Times New Roman" w:hAnsi="Times New Roman"/>
          <w:noProof/>
          <w:sz w:val="24"/>
          <w:szCs w:val="24"/>
        </w:rPr>
        <w:t>Menjadi dwi-budaya tahap dimana merasa nyaman dengan dua budaya.</w:t>
      </w:r>
    </w:p>
    <w:p w:rsidR="002F01EF" w:rsidRPr="00542D4E" w:rsidRDefault="002F01EF" w:rsidP="002E4818">
      <w:pPr>
        <w:pStyle w:val="ListParagraph"/>
        <w:numPr>
          <w:ilvl w:val="0"/>
          <w:numId w:val="14"/>
        </w:numPr>
        <w:spacing w:after="120" w:line="360" w:lineRule="auto"/>
        <w:ind w:left="360"/>
        <w:jc w:val="both"/>
        <w:rPr>
          <w:rFonts w:ascii="Times New Roman" w:hAnsi="Times New Roman"/>
          <w:noProof/>
          <w:sz w:val="24"/>
          <w:szCs w:val="24"/>
        </w:rPr>
      </w:pPr>
      <w:r w:rsidRPr="00542D4E">
        <w:rPr>
          <w:rFonts w:ascii="Times New Roman" w:hAnsi="Times New Roman"/>
          <w:noProof/>
          <w:sz w:val="24"/>
          <w:szCs w:val="24"/>
        </w:rPr>
        <w:lastRenderedPageBreak/>
        <w:t>Salah pengertian dalam lintas budaya sering terjadi karena tidak mengenal budaya lainnya.</w:t>
      </w:r>
    </w:p>
    <w:p w:rsidR="002F01EF" w:rsidRPr="00542D4E" w:rsidRDefault="002F01EF" w:rsidP="002E4818">
      <w:pPr>
        <w:pStyle w:val="ListParagraph"/>
        <w:numPr>
          <w:ilvl w:val="0"/>
          <w:numId w:val="14"/>
        </w:numPr>
        <w:spacing w:after="120" w:line="360" w:lineRule="auto"/>
        <w:ind w:left="360"/>
        <w:jc w:val="both"/>
        <w:rPr>
          <w:rFonts w:ascii="Times New Roman" w:hAnsi="Times New Roman"/>
          <w:noProof/>
          <w:sz w:val="24"/>
          <w:szCs w:val="24"/>
        </w:rPr>
      </w:pPr>
      <w:r w:rsidRPr="00542D4E">
        <w:rPr>
          <w:rFonts w:ascii="Times New Roman" w:hAnsi="Times New Roman"/>
          <w:noProof/>
          <w:sz w:val="24"/>
          <w:szCs w:val="24"/>
        </w:rPr>
        <w:t>Etnosentrisme-menyalahkan atau mencurigai praktek-praktek dan kebiasaan-kebiasaan budaya lain dan yakin bahwa mereka lebih rendah dan tidak benar.</w:t>
      </w:r>
    </w:p>
    <w:p w:rsidR="002F01EF" w:rsidRPr="00542D4E" w:rsidRDefault="002F01EF" w:rsidP="002E4818">
      <w:pPr>
        <w:pStyle w:val="ListParagraph"/>
        <w:numPr>
          <w:ilvl w:val="0"/>
          <w:numId w:val="14"/>
        </w:numPr>
        <w:spacing w:after="120" w:line="360" w:lineRule="auto"/>
        <w:ind w:left="360"/>
        <w:jc w:val="both"/>
        <w:rPr>
          <w:rFonts w:ascii="Times New Roman" w:hAnsi="Times New Roman"/>
          <w:noProof/>
          <w:sz w:val="24"/>
          <w:szCs w:val="24"/>
        </w:rPr>
      </w:pPr>
      <w:r w:rsidRPr="00542D4E">
        <w:rPr>
          <w:rFonts w:ascii="Times New Roman" w:hAnsi="Times New Roman"/>
          <w:noProof/>
          <w:sz w:val="24"/>
          <w:szCs w:val="24"/>
        </w:rPr>
        <w:t>Terjemahan Alkitab kata-kata bisa berbeda artinya dalam budaya lain.</w:t>
      </w:r>
    </w:p>
    <w:p w:rsidR="002F01EF" w:rsidRPr="00542D4E" w:rsidRDefault="002F01EF" w:rsidP="002E4818">
      <w:pPr>
        <w:pStyle w:val="ListParagraph"/>
        <w:numPr>
          <w:ilvl w:val="0"/>
          <w:numId w:val="14"/>
        </w:numPr>
        <w:spacing w:after="120" w:line="360" w:lineRule="auto"/>
        <w:ind w:left="360"/>
        <w:jc w:val="both"/>
        <w:rPr>
          <w:rFonts w:ascii="Times New Roman" w:hAnsi="Times New Roman"/>
          <w:noProof/>
          <w:sz w:val="24"/>
          <w:szCs w:val="24"/>
        </w:rPr>
      </w:pPr>
      <w:r w:rsidRPr="00542D4E">
        <w:rPr>
          <w:rFonts w:ascii="Times New Roman" w:hAnsi="Times New Roman"/>
          <w:noProof/>
          <w:sz w:val="24"/>
          <w:szCs w:val="24"/>
        </w:rPr>
        <w:t xml:space="preserve">Perbedaan antara Injil dan budaya harus jelas. </w:t>
      </w:r>
    </w:p>
    <w:p w:rsidR="002F01EF" w:rsidRPr="00542D4E" w:rsidRDefault="002F01EF" w:rsidP="002E4818">
      <w:pPr>
        <w:pStyle w:val="ListParagraph"/>
        <w:numPr>
          <w:ilvl w:val="0"/>
          <w:numId w:val="14"/>
        </w:numPr>
        <w:spacing w:after="120" w:line="360" w:lineRule="auto"/>
        <w:ind w:left="360"/>
        <w:jc w:val="both"/>
        <w:rPr>
          <w:rFonts w:ascii="Times New Roman" w:hAnsi="Times New Roman"/>
          <w:noProof/>
          <w:sz w:val="24"/>
          <w:szCs w:val="24"/>
        </w:rPr>
      </w:pPr>
      <w:r w:rsidRPr="00542D4E">
        <w:rPr>
          <w:rFonts w:ascii="Times New Roman" w:hAnsi="Times New Roman"/>
          <w:noProof/>
          <w:sz w:val="24"/>
          <w:szCs w:val="24"/>
        </w:rPr>
        <w:t>Mewaspadai sinkritisme dan mendorong kemandirian.</w:t>
      </w:r>
    </w:p>
    <w:p w:rsidR="002F01EF" w:rsidRPr="00542D4E" w:rsidRDefault="002F01EF" w:rsidP="002E4818">
      <w:pPr>
        <w:pStyle w:val="ListParagraph"/>
        <w:numPr>
          <w:ilvl w:val="0"/>
          <w:numId w:val="14"/>
        </w:numPr>
        <w:spacing w:after="120" w:line="360" w:lineRule="auto"/>
        <w:ind w:left="360"/>
        <w:jc w:val="both"/>
        <w:rPr>
          <w:rFonts w:ascii="Times New Roman" w:hAnsi="Times New Roman"/>
          <w:noProof/>
          <w:sz w:val="24"/>
          <w:szCs w:val="24"/>
        </w:rPr>
      </w:pPr>
      <w:r w:rsidRPr="00542D4E">
        <w:rPr>
          <w:rFonts w:ascii="Times New Roman" w:hAnsi="Times New Roman"/>
          <w:noProof/>
          <w:sz w:val="24"/>
          <w:szCs w:val="24"/>
        </w:rPr>
        <w:t>Pertobatan dan akibat-akibat sampingan yang tidak terduga sebelumnya.</w:t>
      </w:r>
    </w:p>
    <w:p w:rsidR="002F01EF" w:rsidRPr="00542D4E" w:rsidRDefault="00494288" w:rsidP="002F4D80">
      <w:pPr>
        <w:spacing w:after="120" w:line="360" w:lineRule="auto"/>
        <w:ind w:firstLine="709"/>
        <w:jc w:val="both"/>
        <w:rPr>
          <w:rFonts w:ascii="Times New Roman" w:hAnsi="Times New Roman"/>
          <w:noProof/>
          <w:sz w:val="24"/>
          <w:szCs w:val="24"/>
        </w:rPr>
      </w:pPr>
      <w:r w:rsidRPr="00542D4E">
        <w:rPr>
          <w:rFonts w:ascii="Times New Roman" w:hAnsi="Times New Roman"/>
          <w:noProof/>
          <w:sz w:val="24"/>
          <w:szCs w:val="24"/>
        </w:rPr>
        <w:t xml:space="preserve">Agar misionari tidak mengalami penolakan penginjilan karena kebudayaan yang sangat berbeda dengan konteks misi, maka misionari harus mengerti elemen-elemen budaya dan mampu mengindentifikasi budaya setempat. Elemen budaya terdiri dari perilaku, nilai-nilai, kepercayaan dan cara pandang. Langkah pertama mengidentifikasi budaya setempat ialah memasuki sebuah budaya dengan pandangan yang terbuka, </w:t>
      </w:r>
      <w:r w:rsidRPr="00542D4E">
        <w:rPr>
          <w:rFonts w:ascii="Times New Roman" w:hAnsi="Times New Roman"/>
          <w:noProof/>
          <w:sz w:val="24"/>
          <w:szCs w:val="24"/>
        </w:rPr>
        <w:lastRenderedPageBreak/>
        <w:t>percaya, dan menerima. Langkah kedua ialah menanggapi perbedaan-perbedaan budaya dengan rendah hati sebagai seorang pelajar. Tujuan utama identifikasi bukanlah sampai seberapa jauh miripnya seseorang bisa capai dalam</w:t>
      </w:r>
      <w:r w:rsidR="004F38EA">
        <w:rPr>
          <w:rFonts w:ascii="Times New Roman" w:hAnsi="Times New Roman"/>
          <w:noProof/>
          <w:sz w:val="24"/>
          <w:szCs w:val="24"/>
        </w:rPr>
        <w:t xml:space="preserve"> </w:t>
      </w:r>
      <w:r w:rsidRPr="00542D4E">
        <w:rPr>
          <w:rFonts w:ascii="Times New Roman" w:hAnsi="Times New Roman"/>
          <w:noProof/>
          <w:sz w:val="24"/>
          <w:szCs w:val="24"/>
        </w:rPr>
        <w:t>sebuah budaya, tetapi sampai dimana keefektifannya berkomunikasi dengan mereka yang berbudaya lain.</w:t>
      </w:r>
      <w:r w:rsidRPr="00542D4E">
        <w:rPr>
          <w:rStyle w:val="FootnoteReference"/>
          <w:rFonts w:ascii="Times New Roman" w:hAnsi="Times New Roman"/>
          <w:noProof/>
          <w:sz w:val="24"/>
          <w:szCs w:val="24"/>
        </w:rPr>
        <w:footnoteReference w:id="23"/>
      </w:r>
      <w:r w:rsidRPr="00542D4E">
        <w:rPr>
          <w:rFonts w:ascii="Times New Roman" w:hAnsi="Times New Roman"/>
          <w:noProof/>
          <w:sz w:val="24"/>
          <w:szCs w:val="24"/>
        </w:rPr>
        <w:t xml:space="preserve"> </w:t>
      </w:r>
    </w:p>
    <w:p w:rsidR="00106067" w:rsidRPr="00542D4E" w:rsidRDefault="00106067" w:rsidP="002E4818">
      <w:pPr>
        <w:pStyle w:val="ListParagraph"/>
        <w:spacing w:after="120" w:line="360" w:lineRule="auto"/>
        <w:ind w:left="0"/>
        <w:jc w:val="center"/>
        <w:rPr>
          <w:rFonts w:ascii="Times New Roman" w:hAnsi="Times New Roman"/>
          <w:noProof/>
          <w:sz w:val="24"/>
          <w:szCs w:val="24"/>
        </w:rPr>
      </w:pPr>
      <w:r w:rsidRPr="00542D4E">
        <w:rPr>
          <w:rFonts w:ascii="Times New Roman" w:hAnsi="Times New Roman"/>
          <w:b/>
          <w:noProof/>
          <w:sz w:val="24"/>
          <w:szCs w:val="24"/>
          <w:u w:val="single"/>
        </w:rPr>
        <w:t>Komunikasi Lintas Budaya</w:t>
      </w:r>
    </w:p>
    <w:p w:rsidR="00F4582B" w:rsidRPr="00542D4E" w:rsidRDefault="00F4582B" w:rsidP="002F4D80">
      <w:pPr>
        <w:pStyle w:val="ListParagraph"/>
        <w:spacing w:after="120" w:line="360" w:lineRule="auto"/>
        <w:ind w:left="0" w:firstLine="709"/>
        <w:jc w:val="both"/>
        <w:rPr>
          <w:rFonts w:ascii="Times New Roman" w:hAnsi="Times New Roman"/>
          <w:noProof/>
          <w:sz w:val="24"/>
          <w:szCs w:val="24"/>
        </w:rPr>
      </w:pPr>
      <w:r w:rsidRPr="00542D4E">
        <w:rPr>
          <w:rFonts w:ascii="Times New Roman" w:hAnsi="Times New Roman"/>
          <w:noProof/>
          <w:sz w:val="24"/>
          <w:szCs w:val="24"/>
        </w:rPr>
        <w:t>David J. Hesellgrave (pakar komunikasi lintas budaya) membagi komunikasi lintas budaya dalam dua paradigma yaitu paradigma klasik dan paradigma zaman sekarang. Paradigma klasik terbagi dalam tiga kategori yaitu pembicara atau sumber berita misionari, isi dari berita misionari dan gaya dari berita misionari. Paradigma zaman sekarang terbagi dalam tujuh dimensi yaitu:</w:t>
      </w:r>
    </w:p>
    <w:p w:rsidR="001D4327" w:rsidRPr="00542D4E" w:rsidRDefault="001D4327" w:rsidP="002E4818">
      <w:pPr>
        <w:pStyle w:val="ListParagraph"/>
        <w:numPr>
          <w:ilvl w:val="0"/>
          <w:numId w:val="9"/>
        </w:numPr>
        <w:spacing w:after="120" w:line="360" w:lineRule="auto"/>
        <w:ind w:left="360"/>
        <w:rPr>
          <w:rFonts w:ascii="Times New Roman" w:hAnsi="Times New Roman"/>
          <w:noProof/>
          <w:sz w:val="24"/>
          <w:szCs w:val="24"/>
        </w:rPr>
      </w:pPr>
      <w:r w:rsidRPr="00542D4E">
        <w:rPr>
          <w:rFonts w:ascii="Times New Roman" w:hAnsi="Times New Roman"/>
          <w:noProof/>
          <w:sz w:val="24"/>
          <w:szCs w:val="24"/>
        </w:rPr>
        <w:t>Pandangan</w:t>
      </w:r>
      <w:r w:rsidR="00DB4AA5" w:rsidRPr="00542D4E">
        <w:rPr>
          <w:rFonts w:ascii="Times New Roman" w:hAnsi="Times New Roman"/>
          <w:noProof/>
          <w:sz w:val="24"/>
          <w:szCs w:val="24"/>
        </w:rPr>
        <w:t>-pandangan</w:t>
      </w:r>
      <w:r w:rsidRPr="00542D4E">
        <w:rPr>
          <w:rFonts w:ascii="Times New Roman" w:hAnsi="Times New Roman"/>
          <w:noProof/>
          <w:sz w:val="24"/>
          <w:szCs w:val="24"/>
        </w:rPr>
        <w:t xml:space="preserve"> dunia – </w:t>
      </w:r>
      <w:r w:rsidR="00DB4AA5" w:rsidRPr="00542D4E">
        <w:rPr>
          <w:rFonts w:ascii="Times New Roman" w:hAnsi="Times New Roman"/>
          <w:noProof/>
          <w:sz w:val="24"/>
          <w:szCs w:val="24"/>
        </w:rPr>
        <w:t xml:space="preserve"> </w:t>
      </w:r>
      <w:r w:rsidRPr="00542D4E">
        <w:rPr>
          <w:rFonts w:ascii="Times New Roman" w:hAnsi="Times New Roman"/>
          <w:noProof/>
          <w:sz w:val="24"/>
          <w:szCs w:val="24"/>
        </w:rPr>
        <w:t>cara</w:t>
      </w:r>
      <w:r w:rsidR="00DB4AA5" w:rsidRPr="00542D4E">
        <w:rPr>
          <w:rFonts w:ascii="Times New Roman" w:hAnsi="Times New Roman"/>
          <w:noProof/>
          <w:sz w:val="24"/>
          <w:szCs w:val="24"/>
        </w:rPr>
        <w:t>-cara</w:t>
      </w:r>
      <w:r w:rsidRPr="00542D4E">
        <w:rPr>
          <w:rFonts w:ascii="Times New Roman" w:hAnsi="Times New Roman"/>
          <w:noProof/>
          <w:sz w:val="24"/>
          <w:szCs w:val="24"/>
        </w:rPr>
        <w:t xml:space="preserve"> memahami  dunia</w:t>
      </w:r>
    </w:p>
    <w:p w:rsidR="001D4327" w:rsidRPr="00542D4E" w:rsidRDefault="001D4327" w:rsidP="002E4818">
      <w:pPr>
        <w:pStyle w:val="ListParagraph"/>
        <w:numPr>
          <w:ilvl w:val="0"/>
          <w:numId w:val="9"/>
        </w:numPr>
        <w:spacing w:after="120" w:line="360" w:lineRule="auto"/>
        <w:ind w:left="360"/>
        <w:rPr>
          <w:rFonts w:ascii="Times New Roman" w:hAnsi="Times New Roman"/>
          <w:noProof/>
          <w:sz w:val="24"/>
          <w:szCs w:val="24"/>
        </w:rPr>
      </w:pPr>
      <w:r w:rsidRPr="00542D4E">
        <w:rPr>
          <w:rFonts w:ascii="Times New Roman" w:hAnsi="Times New Roman"/>
          <w:noProof/>
          <w:sz w:val="24"/>
          <w:szCs w:val="24"/>
        </w:rPr>
        <w:t>Proses</w:t>
      </w:r>
      <w:r w:rsidR="00DB4AA5" w:rsidRPr="00542D4E">
        <w:rPr>
          <w:rFonts w:ascii="Times New Roman" w:hAnsi="Times New Roman"/>
          <w:noProof/>
          <w:sz w:val="24"/>
          <w:szCs w:val="24"/>
        </w:rPr>
        <w:t>-proses</w:t>
      </w:r>
      <w:r w:rsidRPr="00542D4E">
        <w:rPr>
          <w:rFonts w:ascii="Times New Roman" w:hAnsi="Times New Roman"/>
          <w:noProof/>
          <w:sz w:val="24"/>
          <w:szCs w:val="24"/>
        </w:rPr>
        <w:t xml:space="preserve"> kognitif – </w:t>
      </w:r>
      <w:r w:rsidR="00DB4AA5" w:rsidRPr="00542D4E">
        <w:rPr>
          <w:rFonts w:ascii="Times New Roman" w:hAnsi="Times New Roman"/>
          <w:noProof/>
          <w:sz w:val="24"/>
          <w:szCs w:val="24"/>
        </w:rPr>
        <w:t xml:space="preserve"> </w:t>
      </w:r>
      <w:r w:rsidRPr="00542D4E">
        <w:rPr>
          <w:rFonts w:ascii="Times New Roman" w:hAnsi="Times New Roman"/>
          <w:noProof/>
          <w:sz w:val="24"/>
          <w:szCs w:val="24"/>
        </w:rPr>
        <w:t>cara</w:t>
      </w:r>
      <w:r w:rsidR="00DB4AA5" w:rsidRPr="00542D4E">
        <w:rPr>
          <w:rFonts w:ascii="Times New Roman" w:hAnsi="Times New Roman"/>
          <w:noProof/>
          <w:sz w:val="24"/>
          <w:szCs w:val="24"/>
        </w:rPr>
        <w:t>-cara berp</w:t>
      </w:r>
      <w:r w:rsidRPr="00542D4E">
        <w:rPr>
          <w:rFonts w:ascii="Times New Roman" w:hAnsi="Times New Roman"/>
          <w:noProof/>
          <w:sz w:val="24"/>
          <w:szCs w:val="24"/>
        </w:rPr>
        <w:t>ikir</w:t>
      </w:r>
    </w:p>
    <w:p w:rsidR="001D4327" w:rsidRPr="00542D4E" w:rsidRDefault="001D4327" w:rsidP="002E4818">
      <w:pPr>
        <w:pStyle w:val="ListParagraph"/>
        <w:numPr>
          <w:ilvl w:val="0"/>
          <w:numId w:val="9"/>
        </w:numPr>
        <w:spacing w:after="120" w:line="360" w:lineRule="auto"/>
        <w:ind w:left="360"/>
        <w:rPr>
          <w:rFonts w:ascii="Times New Roman" w:hAnsi="Times New Roman"/>
          <w:noProof/>
          <w:sz w:val="24"/>
          <w:szCs w:val="24"/>
        </w:rPr>
      </w:pPr>
      <w:r w:rsidRPr="00542D4E">
        <w:rPr>
          <w:rFonts w:ascii="Times New Roman" w:hAnsi="Times New Roman"/>
          <w:noProof/>
          <w:sz w:val="24"/>
          <w:szCs w:val="24"/>
        </w:rPr>
        <w:lastRenderedPageBreak/>
        <w:t>Bentuk</w:t>
      </w:r>
      <w:r w:rsidR="00DB4AA5" w:rsidRPr="00542D4E">
        <w:rPr>
          <w:rFonts w:ascii="Times New Roman" w:hAnsi="Times New Roman"/>
          <w:noProof/>
          <w:sz w:val="24"/>
          <w:szCs w:val="24"/>
        </w:rPr>
        <w:t>-bentuk</w:t>
      </w:r>
      <w:r w:rsidRPr="00542D4E">
        <w:rPr>
          <w:rFonts w:ascii="Times New Roman" w:hAnsi="Times New Roman"/>
          <w:noProof/>
          <w:sz w:val="24"/>
          <w:szCs w:val="24"/>
        </w:rPr>
        <w:t xml:space="preserve"> linguistik</w:t>
      </w:r>
      <w:r w:rsidR="00CB6258" w:rsidRPr="00542D4E">
        <w:rPr>
          <w:rFonts w:ascii="Times New Roman" w:hAnsi="Times New Roman"/>
          <w:noProof/>
          <w:sz w:val="24"/>
          <w:szCs w:val="24"/>
        </w:rPr>
        <w:t xml:space="preserve"> – </w:t>
      </w:r>
      <w:r w:rsidR="00DB4AA5" w:rsidRPr="00542D4E">
        <w:rPr>
          <w:rFonts w:ascii="Times New Roman" w:hAnsi="Times New Roman"/>
          <w:noProof/>
          <w:sz w:val="24"/>
          <w:szCs w:val="24"/>
        </w:rPr>
        <w:t xml:space="preserve"> </w:t>
      </w:r>
      <w:r w:rsidRPr="00542D4E">
        <w:rPr>
          <w:rFonts w:ascii="Times New Roman" w:hAnsi="Times New Roman"/>
          <w:noProof/>
          <w:sz w:val="24"/>
          <w:szCs w:val="24"/>
        </w:rPr>
        <w:t>cara</w:t>
      </w:r>
      <w:r w:rsidR="00DB4AA5" w:rsidRPr="00542D4E">
        <w:rPr>
          <w:rFonts w:ascii="Times New Roman" w:hAnsi="Times New Roman"/>
          <w:noProof/>
          <w:sz w:val="24"/>
          <w:szCs w:val="24"/>
        </w:rPr>
        <w:t>-cara</w:t>
      </w:r>
      <w:r w:rsidR="00CB6258" w:rsidRPr="00542D4E">
        <w:rPr>
          <w:rFonts w:ascii="Times New Roman" w:hAnsi="Times New Roman"/>
          <w:noProof/>
          <w:sz w:val="24"/>
          <w:szCs w:val="24"/>
        </w:rPr>
        <w:t xml:space="preserve"> </w:t>
      </w:r>
      <w:r w:rsidR="0073790E" w:rsidRPr="00542D4E">
        <w:rPr>
          <w:rFonts w:ascii="Times New Roman" w:hAnsi="Times New Roman"/>
          <w:noProof/>
          <w:sz w:val="24"/>
          <w:szCs w:val="24"/>
        </w:rPr>
        <w:t xml:space="preserve"> mengekspresikan</w:t>
      </w:r>
      <w:r w:rsidRPr="00542D4E">
        <w:rPr>
          <w:rFonts w:ascii="Times New Roman" w:hAnsi="Times New Roman"/>
          <w:noProof/>
          <w:sz w:val="24"/>
          <w:szCs w:val="24"/>
        </w:rPr>
        <w:t xml:space="preserve"> gagasan</w:t>
      </w:r>
    </w:p>
    <w:p w:rsidR="001D4327" w:rsidRPr="00542D4E" w:rsidRDefault="001D4327" w:rsidP="002E4818">
      <w:pPr>
        <w:pStyle w:val="ListParagraph"/>
        <w:numPr>
          <w:ilvl w:val="0"/>
          <w:numId w:val="9"/>
        </w:numPr>
        <w:spacing w:after="120" w:line="360" w:lineRule="auto"/>
        <w:ind w:left="360"/>
        <w:rPr>
          <w:rFonts w:ascii="Times New Roman" w:hAnsi="Times New Roman"/>
          <w:noProof/>
          <w:sz w:val="24"/>
          <w:szCs w:val="24"/>
        </w:rPr>
      </w:pPr>
      <w:r w:rsidRPr="00542D4E">
        <w:rPr>
          <w:rFonts w:ascii="Times New Roman" w:hAnsi="Times New Roman"/>
          <w:noProof/>
          <w:sz w:val="24"/>
          <w:szCs w:val="24"/>
        </w:rPr>
        <w:t>Pola</w:t>
      </w:r>
      <w:r w:rsidR="00DB4AA5" w:rsidRPr="00542D4E">
        <w:rPr>
          <w:rFonts w:ascii="Times New Roman" w:hAnsi="Times New Roman"/>
          <w:noProof/>
          <w:sz w:val="24"/>
          <w:szCs w:val="24"/>
        </w:rPr>
        <w:t>-pola</w:t>
      </w:r>
      <w:r w:rsidRPr="00542D4E">
        <w:rPr>
          <w:rFonts w:ascii="Times New Roman" w:hAnsi="Times New Roman"/>
          <w:noProof/>
          <w:sz w:val="24"/>
          <w:szCs w:val="24"/>
        </w:rPr>
        <w:t xml:space="preserve"> perilaku – </w:t>
      </w:r>
      <w:r w:rsidR="00DB4AA5" w:rsidRPr="00542D4E">
        <w:rPr>
          <w:rFonts w:ascii="Times New Roman" w:hAnsi="Times New Roman"/>
          <w:noProof/>
          <w:sz w:val="24"/>
          <w:szCs w:val="24"/>
        </w:rPr>
        <w:t xml:space="preserve"> </w:t>
      </w:r>
      <w:r w:rsidRPr="00542D4E">
        <w:rPr>
          <w:rFonts w:ascii="Times New Roman" w:hAnsi="Times New Roman"/>
          <w:noProof/>
          <w:sz w:val="24"/>
          <w:szCs w:val="24"/>
        </w:rPr>
        <w:t>cara</w:t>
      </w:r>
      <w:r w:rsidR="00DB4AA5" w:rsidRPr="00542D4E">
        <w:rPr>
          <w:rFonts w:ascii="Times New Roman" w:hAnsi="Times New Roman"/>
          <w:noProof/>
          <w:sz w:val="24"/>
          <w:szCs w:val="24"/>
        </w:rPr>
        <w:t>-cara</w:t>
      </w:r>
      <w:r w:rsidRPr="00542D4E">
        <w:rPr>
          <w:rFonts w:ascii="Times New Roman" w:hAnsi="Times New Roman"/>
          <w:noProof/>
          <w:sz w:val="24"/>
          <w:szCs w:val="24"/>
        </w:rPr>
        <w:t xml:space="preserve"> bertindak</w:t>
      </w:r>
    </w:p>
    <w:p w:rsidR="0073790E" w:rsidRPr="00542D4E" w:rsidRDefault="0073790E" w:rsidP="002E4818">
      <w:pPr>
        <w:pStyle w:val="ListParagraph"/>
        <w:numPr>
          <w:ilvl w:val="0"/>
          <w:numId w:val="9"/>
        </w:numPr>
        <w:spacing w:after="120" w:line="360" w:lineRule="auto"/>
        <w:ind w:left="360"/>
        <w:rPr>
          <w:rFonts w:ascii="Times New Roman" w:hAnsi="Times New Roman"/>
          <w:noProof/>
          <w:sz w:val="24"/>
          <w:szCs w:val="24"/>
        </w:rPr>
      </w:pPr>
      <w:r w:rsidRPr="00542D4E">
        <w:rPr>
          <w:rFonts w:ascii="Times New Roman" w:hAnsi="Times New Roman"/>
          <w:noProof/>
          <w:sz w:val="24"/>
          <w:szCs w:val="24"/>
        </w:rPr>
        <w:t>Struktur</w:t>
      </w:r>
      <w:r w:rsidR="00DB4AA5" w:rsidRPr="00542D4E">
        <w:rPr>
          <w:rFonts w:ascii="Times New Roman" w:hAnsi="Times New Roman"/>
          <w:noProof/>
          <w:sz w:val="24"/>
          <w:szCs w:val="24"/>
        </w:rPr>
        <w:t>-struktur</w:t>
      </w:r>
      <w:r w:rsidRPr="00542D4E">
        <w:rPr>
          <w:rFonts w:ascii="Times New Roman" w:hAnsi="Times New Roman"/>
          <w:noProof/>
          <w:sz w:val="24"/>
          <w:szCs w:val="24"/>
        </w:rPr>
        <w:t xml:space="preserve">  sosial – </w:t>
      </w:r>
      <w:r w:rsidR="00DB4AA5" w:rsidRPr="00542D4E">
        <w:rPr>
          <w:rFonts w:ascii="Times New Roman" w:hAnsi="Times New Roman"/>
          <w:noProof/>
          <w:sz w:val="24"/>
          <w:szCs w:val="24"/>
        </w:rPr>
        <w:t xml:space="preserve"> </w:t>
      </w:r>
      <w:r w:rsidRPr="00542D4E">
        <w:rPr>
          <w:rFonts w:ascii="Times New Roman" w:hAnsi="Times New Roman"/>
          <w:noProof/>
          <w:sz w:val="24"/>
          <w:szCs w:val="24"/>
        </w:rPr>
        <w:t>cara</w:t>
      </w:r>
      <w:r w:rsidR="00DB4AA5" w:rsidRPr="00542D4E">
        <w:rPr>
          <w:rFonts w:ascii="Times New Roman" w:hAnsi="Times New Roman"/>
          <w:noProof/>
          <w:sz w:val="24"/>
          <w:szCs w:val="24"/>
        </w:rPr>
        <w:t>-cara</w:t>
      </w:r>
      <w:r w:rsidRPr="00542D4E">
        <w:rPr>
          <w:rFonts w:ascii="Times New Roman" w:hAnsi="Times New Roman"/>
          <w:noProof/>
          <w:sz w:val="24"/>
          <w:szCs w:val="24"/>
        </w:rPr>
        <w:t xml:space="preserve"> berinteraksi</w:t>
      </w:r>
    </w:p>
    <w:p w:rsidR="001D4327" w:rsidRPr="00542D4E" w:rsidRDefault="00DB4AA5" w:rsidP="002E4818">
      <w:pPr>
        <w:pStyle w:val="ListParagraph"/>
        <w:numPr>
          <w:ilvl w:val="0"/>
          <w:numId w:val="9"/>
        </w:numPr>
        <w:spacing w:after="120" w:line="360" w:lineRule="auto"/>
        <w:ind w:left="360"/>
        <w:rPr>
          <w:rFonts w:ascii="Times New Roman" w:hAnsi="Times New Roman"/>
          <w:noProof/>
          <w:sz w:val="24"/>
          <w:szCs w:val="24"/>
        </w:rPr>
      </w:pPr>
      <w:r w:rsidRPr="00542D4E">
        <w:rPr>
          <w:rFonts w:ascii="Times New Roman" w:hAnsi="Times New Roman"/>
          <w:noProof/>
          <w:sz w:val="24"/>
          <w:szCs w:val="24"/>
        </w:rPr>
        <w:t xml:space="preserve">Pengaruh </w:t>
      </w:r>
      <w:r w:rsidR="001D4327" w:rsidRPr="00542D4E">
        <w:rPr>
          <w:rFonts w:ascii="Times New Roman" w:hAnsi="Times New Roman"/>
          <w:noProof/>
          <w:sz w:val="24"/>
          <w:szCs w:val="24"/>
        </w:rPr>
        <w:t xml:space="preserve">Media  – </w:t>
      </w:r>
      <w:r w:rsidRPr="00542D4E">
        <w:rPr>
          <w:rFonts w:ascii="Times New Roman" w:hAnsi="Times New Roman"/>
          <w:noProof/>
          <w:sz w:val="24"/>
          <w:szCs w:val="24"/>
        </w:rPr>
        <w:t xml:space="preserve"> </w:t>
      </w:r>
      <w:r w:rsidR="0073790E" w:rsidRPr="00542D4E">
        <w:rPr>
          <w:rFonts w:ascii="Times New Roman" w:hAnsi="Times New Roman"/>
          <w:noProof/>
          <w:sz w:val="24"/>
          <w:szCs w:val="24"/>
        </w:rPr>
        <w:t>cara</w:t>
      </w:r>
      <w:r w:rsidRPr="00542D4E">
        <w:rPr>
          <w:rFonts w:ascii="Times New Roman" w:hAnsi="Times New Roman"/>
          <w:noProof/>
          <w:sz w:val="24"/>
          <w:szCs w:val="24"/>
        </w:rPr>
        <w:t>-cara</w:t>
      </w:r>
      <w:r w:rsidR="0073790E" w:rsidRPr="00542D4E">
        <w:rPr>
          <w:rFonts w:ascii="Times New Roman" w:hAnsi="Times New Roman"/>
          <w:noProof/>
          <w:sz w:val="24"/>
          <w:szCs w:val="24"/>
        </w:rPr>
        <w:t xml:space="preserve"> me</w:t>
      </w:r>
      <w:r w:rsidR="001D4327" w:rsidRPr="00542D4E">
        <w:rPr>
          <w:rFonts w:ascii="Times New Roman" w:hAnsi="Times New Roman"/>
          <w:noProof/>
          <w:sz w:val="24"/>
          <w:szCs w:val="24"/>
        </w:rPr>
        <w:t>nyalurkan berita</w:t>
      </w:r>
    </w:p>
    <w:p w:rsidR="001D4327" w:rsidRPr="00542D4E" w:rsidRDefault="001D4327" w:rsidP="002E4818">
      <w:pPr>
        <w:pStyle w:val="ListParagraph"/>
        <w:numPr>
          <w:ilvl w:val="0"/>
          <w:numId w:val="9"/>
        </w:numPr>
        <w:spacing w:after="120" w:line="360" w:lineRule="auto"/>
        <w:ind w:left="360"/>
        <w:rPr>
          <w:rFonts w:ascii="Times New Roman" w:hAnsi="Times New Roman"/>
          <w:noProof/>
          <w:sz w:val="24"/>
          <w:szCs w:val="24"/>
        </w:rPr>
      </w:pPr>
      <w:r w:rsidRPr="00542D4E">
        <w:rPr>
          <w:rFonts w:ascii="Times New Roman" w:hAnsi="Times New Roman"/>
          <w:noProof/>
          <w:sz w:val="24"/>
          <w:szCs w:val="24"/>
        </w:rPr>
        <w:t>Sumber</w:t>
      </w:r>
      <w:r w:rsidR="00DB4AA5" w:rsidRPr="00542D4E">
        <w:rPr>
          <w:rFonts w:ascii="Times New Roman" w:hAnsi="Times New Roman"/>
          <w:noProof/>
          <w:sz w:val="24"/>
          <w:szCs w:val="24"/>
        </w:rPr>
        <w:t>-sumber</w:t>
      </w:r>
      <w:r w:rsidRPr="00542D4E">
        <w:rPr>
          <w:rFonts w:ascii="Times New Roman" w:hAnsi="Times New Roman"/>
          <w:noProof/>
          <w:sz w:val="24"/>
          <w:szCs w:val="24"/>
        </w:rPr>
        <w:t xml:space="preserve">  motivasi</w:t>
      </w:r>
      <w:r w:rsidR="00DB4AA5" w:rsidRPr="00542D4E">
        <w:rPr>
          <w:rFonts w:ascii="Times New Roman" w:hAnsi="Times New Roman"/>
          <w:noProof/>
          <w:sz w:val="24"/>
          <w:szCs w:val="24"/>
        </w:rPr>
        <w:t>onal</w:t>
      </w:r>
      <w:r w:rsidRPr="00542D4E">
        <w:rPr>
          <w:rFonts w:ascii="Times New Roman" w:hAnsi="Times New Roman"/>
          <w:noProof/>
          <w:sz w:val="24"/>
          <w:szCs w:val="24"/>
        </w:rPr>
        <w:t xml:space="preserve"> </w:t>
      </w:r>
      <w:r w:rsidR="00CB6258" w:rsidRPr="00542D4E">
        <w:rPr>
          <w:rFonts w:ascii="Times New Roman" w:hAnsi="Times New Roman"/>
          <w:noProof/>
          <w:sz w:val="24"/>
          <w:szCs w:val="24"/>
        </w:rPr>
        <w:t xml:space="preserve">– </w:t>
      </w:r>
      <w:r w:rsidR="00DB4AA5" w:rsidRPr="00542D4E">
        <w:rPr>
          <w:rFonts w:ascii="Times New Roman" w:hAnsi="Times New Roman"/>
          <w:noProof/>
          <w:sz w:val="24"/>
          <w:szCs w:val="24"/>
        </w:rPr>
        <w:t xml:space="preserve"> </w:t>
      </w:r>
      <w:r w:rsidRPr="00542D4E">
        <w:rPr>
          <w:rFonts w:ascii="Times New Roman" w:hAnsi="Times New Roman"/>
          <w:noProof/>
          <w:sz w:val="24"/>
          <w:szCs w:val="24"/>
        </w:rPr>
        <w:t>cara</w:t>
      </w:r>
      <w:r w:rsidR="00DB4AA5" w:rsidRPr="00542D4E">
        <w:rPr>
          <w:rFonts w:ascii="Times New Roman" w:hAnsi="Times New Roman"/>
          <w:noProof/>
          <w:sz w:val="24"/>
          <w:szCs w:val="24"/>
        </w:rPr>
        <w:t>-cara mem</w:t>
      </w:r>
      <w:r w:rsidRPr="00542D4E">
        <w:rPr>
          <w:rFonts w:ascii="Times New Roman" w:hAnsi="Times New Roman"/>
          <w:noProof/>
          <w:sz w:val="24"/>
          <w:szCs w:val="24"/>
        </w:rPr>
        <w:t>utus</w:t>
      </w:r>
      <w:r w:rsidR="00DB4AA5" w:rsidRPr="00542D4E">
        <w:rPr>
          <w:rFonts w:ascii="Times New Roman" w:hAnsi="Times New Roman"/>
          <w:noProof/>
          <w:sz w:val="24"/>
          <w:szCs w:val="24"/>
        </w:rPr>
        <w:t>k</w:t>
      </w:r>
      <w:r w:rsidRPr="00542D4E">
        <w:rPr>
          <w:rFonts w:ascii="Times New Roman" w:hAnsi="Times New Roman"/>
          <w:noProof/>
          <w:sz w:val="24"/>
          <w:szCs w:val="24"/>
        </w:rPr>
        <w:t>an.</w:t>
      </w:r>
      <w:r w:rsidR="0073790E" w:rsidRPr="00542D4E">
        <w:rPr>
          <w:rStyle w:val="FootnoteReference"/>
          <w:rFonts w:ascii="Times New Roman" w:hAnsi="Times New Roman"/>
          <w:noProof/>
          <w:sz w:val="24"/>
          <w:szCs w:val="24"/>
        </w:rPr>
        <w:footnoteReference w:id="24"/>
      </w:r>
    </w:p>
    <w:p w:rsidR="004763EF" w:rsidRPr="00542D4E" w:rsidRDefault="002B6447" w:rsidP="002F4D80">
      <w:pPr>
        <w:pStyle w:val="ListParagraph"/>
        <w:spacing w:after="120" w:line="360" w:lineRule="auto"/>
        <w:ind w:left="0" w:firstLine="709"/>
        <w:jc w:val="both"/>
        <w:rPr>
          <w:rFonts w:ascii="Times New Roman" w:hAnsi="Times New Roman"/>
          <w:noProof/>
          <w:sz w:val="24"/>
          <w:szCs w:val="24"/>
        </w:rPr>
      </w:pPr>
      <w:r w:rsidRPr="00542D4E">
        <w:rPr>
          <w:rFonts w:ascii="Times New Roman" w:hAnsi="Times New Roman"/>
          <w:noProof/>
          <w:sz w:val="24"/>
          <w:szCs w:val="24"/>
        </w:rPr>
        <w:t>Tugas misionari adalah untuk mengomunikasikan Kristus secara lintas budaya. Ini berarti bahwa misionari harus menafsirkan berita dari Alkitab berkenaan dengan kebudayaan dimana hal ini diberikan dan menghindari pengaruh yang tidak semestinya dari kebudayaanya sendiri, meneruskan berita yang sesungguhnya dalam istilah-istilah yang akan bersifat informatif dan persuasif di dalam kebudayaan respondennya.</w:t>
      </w:r>
      <w:r w:rsidR="00A81407" w:rsidRPr="00542D4E">
        <w:rPr>
          <w:rStyle w:val="FootnoteReference"/>
          <w:rFonts w:ascii="Times New Roman" w:hAnsi="Times New Roman"/>
          <w:noProof/>
          <w:sz w:val="24"/>
          <w:szCs w:val="24"/>
        </w:rPr>
        <w:footnoteReference w:id="25"/>
      </w:r>
      <w:r w:rsidRPr="00542D4E">
        <w:rPr>
          <w:rFonts w:ascii="Times New Roman" w:hAnsi="Times New Roman"/>
          <w:noProof/>
          <w:sz w:val="24"/>
          <w:szCs w:val="24"/>
        </w:rPr>
        <w:t xml:space="preserve"> </w:t>
      </w:r>
    </w:p>
    <w:p w:rsidR="002B6447" w:rsidRPr="00542D4E" w:rsidRDefault="00BD49C6" w:rsidP="002F4D80">
      <w:pPr>
        <w:pStyle w:val="ListParagraph"/>
        <w:spacing w:after="120" w:line="360" w:lineRule="auto"/>
        <w:ind w:left="0" w:firstLine="709"/>
        <w:jc w:val="both"/>
        <w:rPr>
          <w:rFonts w:ascii="Times New Roman" w:hAnsi="Times New Roman"/>
          <w:noProof/>
          <w:sz w:val="24"/>
          <w:szCs w:val="24"/>
        </w:rPr>
      </w:pPr>
      <w:r w:rsidRPr="00542D4E">
        <w:rPr>
          <w:rFonts w:ascii="Times New Roman" w:hAnsi="Times New Roman"/>
          <w:noProof/>
          <w:sz w:val="24"/>
          <w:szCs w:val="24"/>
        </w:rPr>
        <w:t>Prinsip-prinsip yang dapat diterapkan dalam komunikasi lintas budaya sesuai kelompok sosial yaitu:</w:t>
      </w:r>
    </w:p>
    <w:p w:rsidR="00BD49C6" w:rsidRPr="00542D4E" w:rsidRDefault="00BD49C6" w:rsidP="002E4818">
      <w:pPr>
        <w:pStyle w:val="ListParagraph"/>
        <w:numPr>
          <w:ilvl w:val="0"/>
          <w:numId w:val="15"/>
        </w:numPr>
        <w:spacing w:after="120" w:line="360" w:lineRule="auto"/>
        <w:ind w:left="360"/>
        <w:jc w:val="both"/>
        <w:rPr>
          <w:rFonts w:ascii="Times New Roman" w:hAnsi="Times New Roman"/>
          <w:noProof/>
          <w:sz w:val="24"/>
          <w:szCs w:val="24"/>
        </w:rPr>
      </w:pPr>
      <w:r w:rsidRPr="00542D4E">
        <w:rPr>
          <w:rFonts w:ascii="Times New Roman" w:hAnsi="Times New Roman"/>
          <w:noProof/>
          <w:sz w:val="24"/>
          <w:szCs w:val="24"/>
        </w:rPr>
        <w:t>Mulai pada awal hubungan</w:t>
      </w:r>
    </w:p>
    <w:p w:rsidR="00BD49C6" w:rsidRPr="00542D4E" w:rsidRDefault="00BD49C6" w:rsidP="002E4818">
      <w:pPr>
        <w:pStyle w:val="ListParagraph"/>
        <w:numPr>
          <w:ilvl w:val="0"/>
          <w:numId w:val="15"/>
        </w:numPr>
        <w:spacing w:after="120" w:line="360" w:lineRule="auto"/>
        <w:ind w:left="360"/>
        <w:jc w:val="both"/>
        <w:rPr>
          <w:rFonts w:ascii="Times New Roman" w:hAnsi="Times New Roman"/>
          <w:noProof/>
          <w:sz w:val="24"/>
          <w:szCs w:val="24"/>
        </w:rPr>
      </w:pPr>
      <w:r w:rsidRPr="00542D4E">
        <w:rPr>
          <w:rFonts w:ascii="Times New Roman" w:hAnsi="Times New Roman"/>
          <w:noProof/>
          <w:sz w:val="24"/>
          <w:szCs w:val="24"/>
        </w:rPr>
        <w:t>Pakai konsep yang mereka pahami</w:t>
      </w:r>
    </w:p>
    <w:p w:rsidR="00BD49C6" w:rsidRPr="00542D4E" w:rsidRDefault="00BD49C6" w:rsidP="002E4818">
      <w:pPr>
        <w:pStyle w:val="ListParagraph"/>
        <w:numPr>
          <w:ilvl w:val="0"/>
          <w:numId w:val="15"/>
        </w:numPr>
        <w:spacing w:after="120" w:line="360" w:lineRule="auto"/>
        <w:ind w:left="360"/>
        <w:jc w:val="both"/>
        <w:rPr>
          <w:rFonts w:ascii="Times New Roman" w:hAnsi="Times New Roman"/>
          <w:noProof/>
          <w:sz w:val="24"/>
          <w:szCs w:val="24"/>
        </w:rPr>
      </w:pPr>
      <w:r w:rsidRPr="00542D4E">
        <w:rPr>
          <w:rFonts w:ascii="Times New Roman" w:hAnsi="Times New Roman"/>
          <w:noProof/>
          <w:sz w:val="24"/>
          <w:szCs w:val="24"/>
        </w:rPr>
        <w:lastRenderedPageBreak/>
        <w:t>Sampaikan Injil secara tidak langsung dengan cerita yang membawa pada pembersihan hati</w:t>
      </w:r>
    </w:p>
    <w:p w:rsidR="00BD49C6" w:rsidRPr="00542D4E" w:rsidRDefault="00BD49C6" w:rsidP="002E4818">
      <w:pPr>
        <w:pStyle w:val="ListParagraph"/>
        <w:numPr>
          <w:ilvl w:val="0"/>
          <w:numId w:val="15"/>
        </w:numPr>
        <w:spacing w:after="120" w:line="360" w:lineRule="auto"/>
        <w:ind w:left="360"/>
        <w:jc w:val="both"/>
        <w:rPr>
          <w:rFonts w:ascii="Times New Roman" w:hAnsi="Times New Roman"/>
          <w:noProof/>
          <w:sz w:val="24"/>
          <w:szCs w:val="24"/>
        </w:rPr>
      </w:pPr>
      <w:r w:rsidRPr="00542D4E">
        <w:rPr>
          <w:rFonts w:ascii="Times New Roman" w:hAnsi="Times New Roman"/>
          <w:noProof/>
          <w:sz w:val="24"/>
          <w:szCs w:val="24"/>
        </w:rPr>
        <w:t>Jalin persahabatan yang erat dengan petobat baru</w:t>
      </w:r>
    </w:p>
    <w:p w:rsidR="00BD49C6" w:rsidRPr="00542D4E" w:rsidRDefault="00BD49C6" w:rsidP="002E4818">
      <w:pPr>
        <w:pStyle w:val="ListParagraph"/>
        <w:numPr>
          <w:ilvl w:val="0"/>
          <w:numId w:val="15"/>
        </w:numPr>
        <w:spacing w:after="120" w:line="360" w:lineRule="auto"/>
        <w:ind w:left="360"/>
        <w:jc w:val="both"/>
        <w:rPr>
          <w:rFonts w:ascii="Times New Roman" w:hAnsi="Times New Roman"/>
          <w:noProof/>
          <w:sz w:val="24"/>
          <w:szCs w:val="24"/>
        </w:rPr>
      </w:pPr>
      <w:r w:rsidRPr="00542D4E">
        <w:rPr>
          <w:rFonts w:ascii="Times New Roman" w:hAnsi="Times New Roman"/>
          <w:noProof/>
          <w:sz w:val="24"/>
          <w:szCs w:val="24"/>
        </w:rPr>
        <w:t>Ambil sikap seorang guru yang akrab</w:t>
      </w:r>
    </w:p>
    <w:p w:rsidR="00BD49C6" w:rsidRPr="00542D4E" w:rsidRDefault="00BD49C6" w:rsidP="002E4818">
      <w:pPr>
        <w:pStyle w:val="ListParagraph"/>
        <w:numPr>
          <w:ilvl w:val="0"/>
          <w:numId w:val="15"/>
        </w:numPr>
        <w:spacing w:after="120" w:line="360" w:lineRule="auto"/>
        <w:ind w:left="360"/>
        <w:jc w:val="both"/>
        <w:rPr>
          <w:rFonts w:ascii="Times New Roman" w:hAnsi="Times New Roman"/>
          <w:noProof/>
          <w:sz w:val="24"/>
          <w:szCs w:val="24"/>
        </w:rPr>
      </w:pPr>
      <w:r w:rsidRPr="00542D4E">
        <w:rPr>
          <w:rFonts w:ascii="Times New Roman" w:hAnsi="Times New Roman"/>
          <w:noProof/>
          <w:sz w:val="24"/>
          <w:szCs w:val="24"/>
        </w:rPr>
        <w:t>Atur alur percakapan</w:t>
      </w:r>
    </w:p>
    <w:p w:rsidR="00BD49C6" w:rsidRPr="00542D4E" w:rsidRDefault="00BD49C6" w:rsidP="002E4818">
      <w:pPr>
        <w:pStyle w:val="ListParagraph"/>
        <w:numPr>
          <w:ilvl w:val="0"/>
          <w:numId w:val="15"/>
        </w:numPr>
        <w:spacing w:after="120" w:line="360" w:lineRule="auto"/>
        <w:ind w:left="360"/>
        <w:jc w:val="both"/>
        <w:rPr>
          <w:rFonts w:ascii="Times New Roman" w:hAnsi="Times New Roman"/>
          <w:noProof/>
          <w:sz w:val="24"/>
          <w:szCs w:val="24"/>
        </w:rPr>
      </w:pPr>
      <w:r w:rsidRPr="00542D4E">
        <w:rPr>
          <w:rFonts w:ascii="Times New Roman" w:hAnsi="Times New Roman"/>
          <w:noProof/>
          <w:sz w:val="24"/>
          <w:szCs w:val="24"/>
        </w:rPr>
        <w:t>Tawarkan doa langsung (doa berkah).</w:t>
      </w:r>
      <w:r w:rsidRPr="00542D4E">
        <w:rPr>
          <w:rStyle w:val="FootnoteReference"/>
          <w:rFonts w:ascii="Times New Roman" w:hAnsi="Times New Roman"/>
          <w:noProof/>
          <w:sz w:val="24"/>
          <w:szCs w:val="24"/>
        </w:rPr>
        <w:footnoteReference w:id="26"/>
      </w:r>
    </w:p>
    <w:p w:rsidR="00BD49C6" w:rsidRPr="00542D4E" w:rsidRDefault="00BD49C6" w:rsidP="002E4818">
      <w:pPr>
        <w:pStyle w:val="ListParagraph"/>
        <w:spacing w:after="120" w:line="360" w:lineRule="auto"/>
        <w:ind w:left="360"/>
        <w:jc w:val="both"/>
        <w:rPr>
          <w:rFonts w:ascii="Times New Roman" w:hAnsi="Times New Roman"/>
          <w:noProof/>
          <w:sz w:val="24"/>
          <w:szCs w:val="24"/>
        </w:rPr>
      </w:pPr>
    </w:p>
    <w:p w:rsidR="00E84F59" w:rsidRPr="005D4746" w:rsidRDefault="00E84F59" w:rsidP="00121347">
      <w:pPr>
        <w:pStyle w:val="ListParagraph"/>
        <w:spacing w:after="120" w:line="240" w:lineRule="auto"/>
        <w:ind w:left="0"/>
        <w:jc w:val="center"/>
        <w:rPr>
          <w:rFonts w:ascii="Times New Roman" w:hAnsi="Times New Roman"/>
          <w:b/>
          <w:noProof/>
          <w:sz w:val="24"/>
          <w:szCs w:val="24"/>
          <w:lang w:val="en-US"/>
        </w:rPr>
      </w:pPr>
    </w:p>
    <w:p w:rsidR="00E84F59" w:rsidRPr="00542D4E" w:rsidRDefault="00E84F59" w:rsidP="00121347">
      <w:pPr>
        <w:pStyle w:val="ListParagraph"/>
        <w:spacing w:after="120" w:line="240" w:lineRule="auto"/>
        <w:ind w:left="0"/>
        <w:jc w:val="center"/>
        <w:rPr>
          <w:rFonts w:ascii="Times New Roman" w:hAnsi="Times New Roman"/>
          <w:b/>
          <w:noProof/>
          <w:sz w:val="24"/>
          <w:szCs w:val="24"/>
        </w:rPr>
      </w:pPr>
      <w:r w:rsidRPr="00542D4E">
        <w:rPr>
          <w:rFonts w:ascii="Times New Roman" w:hAnsi="Times New Roman"/>
          <w:b/>
          <w:noProof/>
          <w:sz w:val="24"/>
          <w:szCs w:val="24"/>
        </w:rPr>
        <w:t>PENUTUP</w:t>
      </w:r>
    </w:p>
    <w:p w:rsidR="002F4D80" w:rsidRPr="005D4746" w:rsidRDefault="002F4D80" w:rsidP="005D4746">
      <w:pPr>
        <w:pStyle w:val="ListParagraph"/>
        <w:spacing w:after="120" w:line="240" w:lineRule="auto"/>
        <w:ind w:left="0"/>
        <w:rPr>
          <w:rFonts w:ascii="Times New Roman" w:hAnsi="Times New Roman"/>
          <w:b/>
          <w:noProof/>
          <w:sz w:val="24"/>
          <w:szCs w:val="24"/>
          <w:u w:val="single"/>
          <w:lang w:val="en-US"/>
        </w:rPr>
      </w:pPr>
    </w:p>
    <w:p w:rsidR="004763EF" w:rsidRDefault="004763EF" w:rsidP="00121347">
      <w:pPr>
        <w:pStyle w:val="ListParagraph"/>
        <w:spacing w:after="120" w:line="240" w:lineRule="auto"/>
        <w:ind w:left="0"/>
        <w:jc w:val="center"/>
        <w:rPr>
          <w:rFonts w:ascii="Times New Roman" w:hAnsi="Times New Roman"/>
          <w:b/>
          <w:noProof/>
          <w:sz w:val="24"/>
          <w:szCs w:val="24"/>
          <w:u w:val="single"/>
        </w:rPr>
      </w:pPr>
      <w:r w:rsidRPr="00542D4E">
        <w:rPr>
          <w:rFonts w:ascii="Times New Roman" w:hAnsi="Times New Roman"/>
          <w:b/>
          <w:noProof/>
          <w:sz w:val="24"/>
          <w:szCs w:val="24"/>
          <w:u w:val="single"/>
        </w:rPr>
        <w:t xml:space="preserve"> </w:t>
      </w:r>
    </w:p>
    <w:p w:rsidR="00F92E6F" w:rsidRPr="00542D4E" w:rsidRDefault="00F92E6F" w:rsidP="002F4D80">
      <w:pPr>
        <w:pStyle w:val="ListParagraph"/>
        <w:spacing w:after="120" w:line="360" w:lineRule="auto"/>
        <w:ind w:left="0" w:firstLine="709"/>
        <w:jc w:val="both"/>
        <w:rPr>
          <w:rFonts w:ascii="Times New Roman" w:hAnsi="Times New Roman"/>
          <w:noProof/>
          <w:sz w:val="24"/>
          <w:szCs w:val="24"/>
        </w:rPr>
      </w:pPr>
      <w:r w:rsidRPr="00542D4E">
        <w:rPr>
          <w:rFonts w:ascii="Times New Roman" w:hAnsi="Times New Roman"/>
          <w:noProof/>
          <w:sz w:val="24"/>
          <w:szCs w:val="24"/>
        </w:rPr>
        <w:t xml:space="preserve">Misi kontekstualisasi lintas budaya sesuatu yang sangat penting dalam penanaman gereja karena hal ini terkait bagaimana misionari menyampaikan Inti Injil yaitu Kabar Baik keselamatan di dalam Yesus Kristus kepada manusia yang sudah memiliki budaya yang banyak dipengaruhi oleh agama-agama dunia pada saat sekarang. Hal ini merupakan tantangan sekaligus peluang. </w:t>
      </w:r>
    </w:p>
    <w:p w:rsidR="00F92E6F" w:rsidRPr="00542D4E" w:rsidRDefault="00F92E6F" w:rsidP="002F4D80">
      <w:pPr>
        <w:pStyle w:val="ListParagraph"/>
        <w:spacing w:after="120" w:line="360" w:lineRule="auto"/>
        <w:ind w:left="0" w:firstLine="709"/>
        <w:jc w:val="both"/>
        <w:rPr>
          <w:rFonts w:ascii="Times New Roman" w:hAnsi="Times New Roman"/>
          <w:noProof/>
          <w:sz w:val="24"/>
          <w:szCs w:val="24"/>
        </w:rPr>
      </w:pPr>
      <w:r w:rsidRPr="00542D4E">
        <w:rPr>
          <w:rFonts w:ascii="Times New Roman" w:hAnsi="Times New Roman"/>
          <w:noProof/>
          <w:sz w:val="24"/>
          <w:szCs w:val="24"/>
        </w:rPr>
        <w:t xml:space="preserve">Dalam misi kontekstualisasi lintas budaya diperlukan formulasi yang pendekatan yang tepat </w:t>
      </w:r>
      <w:r w:rsidRPr="00542D4E">
        <w:rPr>
          <w:rFonts w:ascii="Times New Roman" w:hAnsi="Times New Roman"/>
          <w:noProof/>
          <w:sz w:val="24"/>
          <w:szCs w:val="24"/>
        </w:rPr>
        <w:lastRenderedPageBreak/>
        <w:t xml:space="preserve">sekaligus memahami metode komunikasi lintas budaya yang sesuai dengan konteks misi. </w:t>
      </w:r>
    </w:p>
    <w:p w:rsidR="004763EF" w:rsidRPr="00542D4E" w:rsidRDefault="004763EF" w:rsidP="002F4D80">
      <w:pPr>
        <w:pStyle w:val="ListParagraph"/>
        <w:spacing w:after="120" w:line="360" w:lineRule="auto"/>
        <w:ind w:left="0" w:firstLine="709"/>
        <w:jc w:val="both"/>
        <w:rPr>
          <w:rFonts w:ascii="Times New Roman" w:hAnsi="Times New Roman"/>
          <w:noProof/>
          <w:sz w:val="24"/>
          <w:szCs w:val="24"/>
        </w:rPr>
      </w:pPr>
      <w:r w:rsidRPr="00542D4E">
        <w:rPr>
          <w:rFonts w:ascii="Times New Roman" w:hAnsi="Times New Roman"/>
          <w:noProof/>
          <w:sz w:val="24"/>
          <w:szCs w:val="24"/>
        </w:rPr>
        <w:t>Persoalan bagaimana misi memandang budaya adalah persoalan yang sudah ada sejak zaman klasik hingga saat ini. Misi yang berpikiran luas akan dapat menilai apakah budaya konteks dapat diterima sepenuhnya tanpa kritis, atau menerima dengan kritis atau menolaknya sama sekali. Ini semua tergantung cara pandang misi yang sangat dipengaruhi oleh dogma gereja misi tersebut.</w:t>
      </w:r>
    </w:p>
    <w:p w:rsidR="002E35B4" w:rsidRPr="00542D4E" w:rsidRDefault="00AF014B" w:rsidP="002F4D80">
      <w:pPr>
        <w:spacing w:after="120" w:line="360" w:lineRule="auto"/>
        <w:ind w:firstLine="709"/>
        <w:jc w:val="both"/>
        <w:rPr>
          <w:rFonts w:ascii="Times New Roman" w:hAnsi="Times New Roman"/>
          <w:noProof/>
          <w:sz w:val="24"/>
          <w:szCs w:val="24"/>
        </w:rPr>
      </w:pPr>
      <w:r w:rsidRPr="00542D4E">
        <w:rPr>
          <w:rFonts w:ascii="Times New Roman" w:hAnsi="Times New Roman"/>
          <w:noProof/>
          <w:sz w:val="24"/>
          <w:szCs w:val="24"/>
        </w:rPr>
        <w:t>Tujuan yang utama dalam kontekstualisasi lintas budaya adalah gereja/misionari mampu menjadi saksi bagi Kristus dalam cara tetap setia kepada Injil dan menjadi berarti bagi masyarakat secara sosial budaya, dan politik. Pendekatan kontekstualisasi memperkenalkan Firman Allah yang tidak berubah di dalam berbagai macam bahasa dan budaya manusia.</w:t>
      </w:r>
      <w:r w:rsidR="006A5B10" w:rsidRPr="00542D4E">
        <w:rPr>
          <w:rFonts w:ascii="Times New Roman" w:hAnsi="Times New Roman"/>
          <w:noProof/>
          <w:sz w:val="24"/>
          <w:szCs w:val="24"/>
        </w:rPr>
        <w:t xml:space="preserve"> Misionari yang berhasil</w:t>
      </w:r>
      <w:r w:rsidR="004F38EA">
        <w:rPr>
          <w:rFonts w:ascii="Times New Roman" w:hAnsi="Times New Roman"/>
          <w:noProof/>
          <w:sz w:val="24"/>
          <w:szCs w:val="24"/>
        </w:rPr>
        <w:t xml:space="preserve"> dan Alkitabi</w:t>
      </w:r>
      <w:r w:rsidR="006A5B10" w:rsidRPr="00542D4E">
        <w:rPr>
          <w:rFonts w:ascii="Times New Roman" w:hAnsi="Times New Roman"/>
          <w:noProof/>
          <w:sz w:val="24"/>
          <w:szCs w:val="24"/>
        </w:rPr>
        <w:t xml:space="preserve">ah adalah misionari yang tetap setia kepada Alkitab dan relevan terhadap konteks budaya.  </w:t>
      </w:r>
    </w:p>
    <w:p w:rsidR="002A182F" w:rsidRPr="00542D4E" w:rsidRDefault="002A182F" w:rsidP="002E4818">
      <w:pPr>
        <w:spacing w:after="120" w:line="240" w:lineRule="auto"/>
        <w:ind w:firstLine="720"/>
        <w:jc w:val="both"/>
        <w:rPr>
          <w:rFonts w:ascii="Times New Roman" w:hAnsi="Times New Roman"/>
          <w:noProof/>
          <w:sz w:val="24"/>
          <w:szCs w:val="24"/>
        </w:rPr>
        <w:sectPr w:rsidR="002A182F" w:rsidRPr="00542D4E" w:rsidSect="002A182F">
          <w:type w:val="continuous"/>
          <w:pgSz w:w="11906" w:h="16838" w:code="9"/>
          <w:pgMar w:top="2275" w:right="1699" w:bottom="1699" w:left="2275" w:header="706" w:footer="706" w:gutter="0"/>
          <w:cols w:num="2" w:space="706"/>
          <w:docGrid w:linePitch="360"/>
        </w:sectPr>
      </w:pPr>
    </w:p>
    <w:p w:rsidR="00350374" w:rsidRPr="00542D4E" w:rsidRDefault="00DC1E9C" w:rsidP="002E4818">
      <w:pPr>
        <w:spacing w:after="120" w:line="240" w:lineRule="auto"/>
        <w:ind w:firstLine="720"/>
        <w:jc w:val="both"/>
        <w:rPr>
          <w:rFonts w:ascii="Times New Roman" w:hAnsi="Times New Roman"/>
          <w:noProof/>
          <w:sz w:val="24"/>
          <w:szCs w:val="24"/>
        </w:rPr>
      </w:pPr>
      <w:r w:rsidRPr="00542D4E">
        <w:rPr>
          <w:rFonts w:ascii="Times New Roman" w:hAnsi="Times New Roman"/>
          <w:noProof/>
          <w:sz w:val="24"/>
          <w:szCs w:val="24"/>
        </w:rPr>
        <w:lastRenderedPageBreak/>
        <w:t xml:space="preserve">  </w:t>
      </w:r>
      <w:r w:rsidR="006906CA" w:rsidRPr="00542D4E">
        <w:rPr>
          <w:rFonts w:ascii="Times New Roman" w:hAnsi="Times New Roman"/>
          <w:noProof/>
          <w:sz w:val="24"/>
          <w:szCs w:val="24"/>
        </w:rPr>
        <w:t xml:space="preserve"> </w:t>
      </w:r>
      <w:r w:rsidR="004C7F1C" w:rsidRPr="004C7F1C">
        <w:rPr>
          <w:rFonts w:ascii="Times New Roman" w:hAnsi="Times New Roman"/>
          <w:noProof/>
          <w:sz w:val="24"/>
          <w:szCs w:val="24"/>
          <w:lang w:eastAsia="id-ID"/>
        </w:rPr>
        <w:pict>
          <v:shapetype id="_x0000_t32" coordsize="21600,21600" o:spt="32" o:oned="t" path="m,l21600,21600e" filled="f">
            <v:path arrowok="t" fillok="f" o:connecttype="none"/>
            <o:lock v:ext="edit" shapetype="t"/>
          </v:shapetype>
          <v:shape id="_x0000_s1140" type="#_x0000_t32" style="position:absolute;left:0;text-align:left;margin-left:35.5pt;margin-top:50.15pt;width:0;height:15pt;z-index:251677184;mso-position-horizontal-relative:text;mso-position-vertical-relative:text" o:connectortype="straight">
            <v:stroke endarrow="block"/>
          </v:shape>
        </w:pict>
      </w:r>
      <w:r w:rsidR="004C7F1C" w:rsidRPr="004C7F1C">
        <w:rPr>
          <w:rFonts w:ascii="Times New Roman" w:hAnsi="Times New Roman"/>
          <w:noProof/>
          <w:sz w:val="24"/>
          <w:szCs w:val="24"/>
          <w:lang w:eastAsia="id-ID"/>
        </w:rPr>
        <w:pict>
          <v:rect id="_x0000_s1138" style="position:absolute;left:0;text-align:left;margin-left:3.5pt;margin-top:.15pt;width:446.5pt;height:50pt;z-index:251675136;mso-position-horizontal-relative:text;mso-position-vertical-relative:text">
            <v:textbox style="mso-next-textbox:#_x0000_s1138">
              <w:txbxContent>
                <w:p w:rsidR="008A0E53" w:rsidRDefault="008A0E53" w:rsidP="00350374">
                  <w:pPr>
                    <w:spacing w:after="0" w:line="240" w:lineRule="auto"/>
                  </w:pPr>
                  <w:r>
                    <w:t>Unsur-unsur Suprakultural/Ilahi</w:t>
                  </w:r>
                </w:p>
                <w:p w:rsidR="008A0E53" w:rsidRDefault="008A0E53" w:rsidP="00350374">
                  <w:pPr>
                    <w:spacing w:after="0" w:line="240" w:lineRule="auto"/>
                  </w:pPr>
                  <w:r>
                    <w:t>Di dalam penyataan Alkitab</w:t>
                  </w:r>
                  <w:r>
                    <w:tab/>
                  </w:r>
                  <w:r>
                    <w:tab/>
                  </w:r>
                  <w:r>
                    <w:tab/>
                  </w:r>
                  <w:r>
                    <w:tab/>
                  </w:r>
                  <w:r>
                    <w:tab/>
                    <w:t>Unsur-unsur Kultural/manusia</w:t>
                  </w:r>
                </w:p>
                <w:p w:rsidR="008A0E53" w:rsidRDefault="008A0E53" w:rsidP="00350374">
                  <w:pPr>
                    <w:spacing w:after="0"/>
                  </w:pPr>
                  <w:r>
                    <w:tab/>
                  </w:r>
                  <w:r>
                    <w:tab/>
                  </w:r>
                  <w:r>
                    <w:tab/>
                  </w:r>
                  <w:r>
                    <w:tab/>
                  </w:r>
                  <w:r>
                    <w:tab/>
                  </w:r>
                  <w:r>
                    <w:tab/>
                    <w:t xml:space="preserve">                             Di dalam penyataan Alkitab.</w:t>
                  </w:r>
                </w:p>
                <w:p w:rsidR="008A0E53" w:rsidRDefault="008A0E53" w:rsidP="00350374">
                  <w:pPr>
                    <w:spacing w:after="0"/>
                  </w:pPr>
                </w:p>
                <w:p w:rsidR="008A0E53" w:rsidRDefault="008A0E53" w:rsidP="00350374"/>
              </w:txbxContent>
            </v:textbox>
          </v:rect>
        </w:pict>
      </w:r>
      <w:r w:rsidR="004C7F1C" w:rsidRPr="004C7F1C">
        <w:rPr>
          <w:rFonts w:ascii="Times New Roman" w:hAnsi="Times New Roman"/>
          <w:noProof/>
          <w:sz w:val="24"/>
          <w:szCs w:val="24"/>
          <w:lang w:eastAsia="id-ID"/>
        </w:rPr>
        <w:pict>
          <v:shape id="_x0000_s1139" type="#_x0000_t32" style="position:absolute;left:0;text-align:left;margin-left:3.5pt;margin-top:10.15pt;width:446.5pt;height:24pt;flip:y;z-index:251676160;mso-position-horizontal-relative:text;mso-position-vertical-relative:text" o:connectortype="straight"/>
        </w:pict>
      </w:r>
      <w:r w:rsidR="00350374" w:rsidRPr="00542D4E">
        <w:rPr>
          <w:rFonts w:ascii="Times New Roman" w:hAnsi="Times New Roman"/>
          <w:noProof/>
          <w:sz w:val="24"/>
          <w:szCs w:val="24"/>
        </w:rPr>
        <w:t xml:space="preserve">    </w:t>
      </w:r>
    </w:p>
    <w:p w:rsidR="00350374" w:rsidRPr="00542D4E" w:rsidRDefault="00350374" w:rsidP="002E4818">
      <w:pPr>
        <w:spacing w:after="120" w:line="240" w:lineRule="auto"/>
        <w:ind w:firstLine="720"/>
        <w:jc w:val="both"/>
        <w:rPr>
          <w:rFonts w:ascii="Times New Roman" w:hAnsi="Times New Roman"/>
          <w:noProof/>
          <w:sz w:val="24"/>
          <w:szCs w:val="24"/>
        </w:rPr>
      </w:pPr>
    </w:p>
    <w:p w:rsidR="00350374" w:rsidRPr="00542D4E" w:rsidRDefault="004C7F1C" w:rsidP="002E4818">
      <w:pPr>
        <w:spacing w:after="120" w:line="240" w:lineRule="auto"/>
        <w:ind w:firstLine="720"/>
        <w:jc w:val="both"/>
        <w:rPr>
          <w:rFonts w:ascii="Times New Roman" w:hAnsi="Times New Roman"/>
          <w:noProof/>
          <w:sz w:val="24"/>
          <w:szCs w:val="24"/>
        </w:rPr>
      </w:pPr>
      <w:r w:rsidRPr="004C7F1C">
        <w:rPr>
          <w:rFonts w:ascii="Times New Roman" w:hAnsi="Times New Roman"/>
          <w:noProof/>
          <w:sz w:val="24"/>
          <w:szCs w:val="24"/>
          <w:lang w:eastAsia="id-ID"/>
        </w:rPr>
        <w:pict>
          <v:shape id="_x0000_s1141" type="#_x0000_t32" style="position:absolute;left:0;text-align:left;margin-left:151pt;margin-top:10.55pt;width:0;height:14pt;z-index:251678208" o:connectortype="straight">
            <v:stroke endarrow="block"/>
          </v:shape>
        </w:pict>
      </w:r>
      <w:r w:rsidRPr="004C7F1C">
        <w:rPr>
          <w:rFonts w:ascii="Times New Roman" w:hAnsi="Times New Roman"/>
          <w:noProof/>
          <w:sz w:val="24"/>
          <w:szCs w:val="24"/>
          <w:lang w:eastAsia="id-ID"/>
        </w:rPr>
        <w:pict>
          <v:shape id="_x0000_s1143" type="#_x0000_t32" style="position:absolute;left:0;text-align:left;margin-left:267.8pt;margin-top:10.55pt;width:0;height:15pt;z-index:251680256" o:connectortype="straight">
            <v:stroke endarrow="block"/>
          </v:shape>
        </w:pict>
      </w:r>
      <w:r w:rsidRPr="004C7F1C">
        <w:rPr>
          <w:rFonts w:ascii="Times New Roman" w:hAnsi="Times New Roman"/>
          <w:noProof/>
          <w:sz w:val="24"/>
          <w:szCs w:val="24"/>
          <w:lang w:eastAsia="id-ID"/>
        </w:rPr>
        <w:pict>
          <v:shape id="_x0000_s1142" type="#_x0000_t32" style="position:absolute;left:0;text-align:left;margin-left:364pt;margin-top:9.55pt;width:0;height:15pt;z-index:251679232" o:connectortype="straight">
            <v:stroke endarrow="block"/>
          </v:shape>
        </w:pict>
      </w:r>
    </w:p>
    <w:p w:rsidR="0075374F" w:rsidRDefault="0075374F" w:rsidP="00B90BF5">
      <w:pPr>
        <w:spacing w:after="120" w:line="240" w:lineRule="auto"/>
        <w:jc w:val="both"/>
        <w:rPr>
          <w:rFonts w:ascii="Times New Roman" w:hAnsi="Times New Roman"/>
          <w:noProof/>
          <w:sz w:val="20"/>
          <w:szCs w:val="20"/>
        </w:rPr>
      </w:pPr>
    </w:p>
    <w:p w:rsidR="00350374" w:rsidRPr="00B90BF5" w:rsidRDefault="004C7F1C" w:rsidP="00B90BF5">
      <w:pPr>
        <w:spacing w:after="120" w:line="240" w:lineRule="auto"/>
        <w:jc w:val="both"/>
        <w:rPr>
          <w:rFonts w:ascii="Times New Roman" w:hAnsi="Times New Roman"/>
          <w:noProof/>
          <w:sz w:val="20"/>
          <w:szCs w:val="20"/>
        </w:rPr>
      </w:pPr>
      <w:r w:rsidRPr="004C7F1C">
        <w:rPr>
          <w:rFonts w:ascii="Times New Roman" w:hAnsi="Times New Roman"/>
          <w:noProof/>
          <w:sz w:val="20"/>
          <w:szCs w:val="20"/>
          <w:lang w:eastAsia="id-ID"/>
        </w:rPr>
        <w:pict>
          <v:shape id="_x0000_s1147" type="#_x0000_t32" style="position:absolute;left:0;text-align:left;margin-left:364.75pt;margin-top:11.75pt;width:0;height:15pt;z-index:251684352" o:connectortype="straight">
            <v:stroke endarrow="block"/>
          </v:shape>
        </w:pict>
      </w:r>
      <w:r w:rsidRPr="004C7F1C">
        <w:rPr>
          <w:rFonts w:ascii="Times New Roman" w:hAnsi="Times New Roman"/>
          <w:noProof/>
          <w:sz w:val="20"/>
          <w:szCs w:val="20"/>
          <w:lang w:eastAsia="id-ID"/>
        </w:rPr>
        <w:pict>
          <v:shape id="_x0000_s1145" type="#_x0000_t32" style="position:absolute;left:0;text-align:left;margin-left:151pt;margin-top:11.75pt;width:20.5pt;height:15pt;z-index:251682304" o:connectortype="straight">
            <v:stroke endarrow="block"/>
          </v:shape>
        </w:pict>
      </w:r>
      <w:r w:rsidRPr="004C7F1C">
        <w:rPr>
          <w:rFonts w:ascii="Times New Roman" w:hAnsi="Times New Roman"/>
          <w:noProof/>
          <w:sz w:val="20"/>
          <w:szCs w:val="20"/>
          <w:lang w:eastAsia="id-ID"/>
        </w:rPr>
        <w:pict>
          <v:shape id="_x0000_s1146" type="#_x0000_t32" style="position:absolute;left:0;text-align:left;margin-left:254.55pt;margin-top:11.75pt;width:16.45pt;height:15pt;flip:x;z-index:251683328" o:connectortype="straight">
            <v:stroke endarrow="block"/>
          </v:shape>
        </w:pict>
      </w:r>
      <w:r w:rsidRPr="004C7F1C">
        <w:rPr>
          <w:rFonts w:ascii="Times New Roman" w:hAnsi="Times New Roman"/>
          <w:noProof/>
          <w:sz w:val="20"/>
          <w:szCs w:val="20"/>
          <w:lang w:eastAsia="id-ID"/>
        </w:rPr>
        <w:pict>
          <v:shape id="_x0000_s1144" type="#_x0000_t32" style="position:absolute;left:0;text-align:left;margin-left:35.5pt;margin-top:11.75pt;width:0;height:15pt;z-index:251681280" o:connectortype="straight">
            <v:stroke endarrow="block"/>
          </v:shape>
        </w:pict>
      </w:r>
      <w:r w:rsidR="003A2A26" w:rsidRPr="00B90BF5">
        <w:rPr>
          <w:rFonts w:ascii="Times New Roman" w:hAnsi="Times New Roman"/>
          <w:noProof/>
          <w:sz w:val="20"/>
          <w:szCs w:val="20"/>
        </w:rPr>
        <w:t xml:space="preserve">Matriks:Ortodoksi </w:t>
      </w:r>
      <w:r w:rsidR="00B90BF5">
        <w:rPr>
          <w:rFonts w:ascii="Times New Roman" w:hAnsi="Times New Roman"/>
          <w:noProof/>
          <w:sz w:val="20"/>
          <w:szCs w:val="20"/>
        </w:rPr>
        <w:t xml:space="preserve">   </w:t>
      </w:r>
      <w:r w:rsidR="003A2A26" w:rsidRPr="00B90BF5">
        <w:rPr>
          <w:rFonts w:ascii="Times New Roman" w:hAnsi="Times New Roman"/>
          <w:noProof/>
          <w:sz w:val="20"/>
          <w:szCs w:val="20"/>
        </w:rPr>
        <w:t xml:space="preserve">Matriks:Neo-Ortodoksi </w:t>
      </w:r>
      <w:r w:rsidR="00B90BF5">
        <w:rPr>
          <w:rFonts w:ascii="Times New Roman" w:hAnsi="Times New Roman"/>
          <w:noProof/>
          <w:sz w:val="20"/>
          <w:szCs w:val="20"/>
        </w:rPr>
        <w:t xml:space="preserve">    </w:t>
      </w:r>
      <w:r w:rsidR="00350374" w:rsidRPr="00B90BF5">
        <w:rPr>
          <w:rFonts w:ascii="Times New Roman" w:hAnsi="Times New Roman"/>
          <w:noProof/>
          <w:sz w:val="20"/>
          <w:szCs w:val="20"/>
        </w:rPr>
        <w:t>Ma</w:t>
      </w:r>
      <w:r w:rsidR="003A2A26" w:rsidRPr="00B90BF5">
        <w:rPr>
          <w:rFonts w:ascii="Times New Roman" w:hAnsi="Times New Roman"/>
          <w:noProof/>
          <w:sz w:val="20"/>
          <w:szCs w:val="20"/>
        </w:rPr>
        <w:t xml:space="preserve">triks:Neo-Liberalisme </w:t>
      </w:r>
      <w:r w:rsidR="00B90BF5">
        <w:rPr>
          <w:rFonts w:ascii="Times New Roman" w:hAnsi="Times New Roman"/>
          <w:noProof/>
          <w:sz w:val="20"/>
          <w:szCs w:val="20"/>
        </w:rPr>
        <w:t xml:space="preserve">   </w:t>
      </w:r>
      <w:r w:rsidR="003A2A26" w:rsidRPr="00B90BF5">
        <w:rPr>
          <w:rFonts w:ascii="Times New Roman" w:hAnsi="Times New Roman"/>
          <w:noProof/>
          <w:sz w:val="20"/>
          <w:szCs w:val="20"/>
        </w:rPr>
        <w:t>Matriks:</w:t>
      </w:r>
      <w:r w:rsidR="00350374" w:rsidRPr="00B90BF5">
        <w:rPr>
          <w:rFonts w:ascii="Times New Roman" w:hAnsi="Times New Roman"/>
          <w:noProof/>
          <w:sz w:val="20"/>
          <w:szCs w:val="20"/>
        </w:rPr>
        <w:t>Liberalisme</w:t>
      </w:r>
    </w:p>
    <w:p w:rsidR="00350374" w:rsidRPr="00542D4E" w:rsidRDefault="00350374" w:rsidP="002E4818">
      <w:pPr>
        <w:spacing w:after="120" w:line="240" w:lineRule="auto"/>
        <w:jc w:val="both"/>
        <w:rPr>
          <w:rFonts w:ascii="Times New Roman" w:hAnsi="Times New Roman"/>
          <w:noProof/>
          <w:sz w:val="24"/>
          <w:szCs w:val="24"/>
        </w:rPr>
      </w:pPr>
    </w:p>
    <w:p w:rsidR="00350374" w:rsidRPr="00CE39CD" w:rsidRDefault="004C7F1C" w:rsidP="002E4818">
      <w:pPr>
        <w:spacing w:after="120" w:line="240" w:lineRule="auto"/>
        <w:rPr>
          <w:rFonts w:ascii="Times New Roman" w:hAnsi="Times New Roman"/>
          <w:noProof/>
          <w:sz w:val="18"/>
          <w:szCs w:val="18"/>
        </w:rPr>
      </w:pPr>
      <w:r w:rsidRPr="004C7F1C">
        <w:rPr>
          <w:rFonts w:ascii="Times New Roman" w:hAnsi="Times New Roman"/>
          <w:noProof/>
          <w:sz w:val="24"/>
          <w:szCs w:val="24"/>
          <w:lang w:eastAsia="id-ID"/>
        </w:rPr>
        <w:pict>
          <v:shape id="_x0000_s1150" type="#_x0000_t32" style="position:absolute;margin-left:364pt;margin-top:11.25pt;width:0;height:15pt;z-index:251687424" o:connectortype="straight">
            <v:stroke endarrow="block"/>
          </v:shape>
        </w:pict>
      </w:r>
      <w:r w:rsidRPr="004C7F1C">
        <w:rPr>
          <w:rFonts w:ascii="Times New Roman" w:hAnsi="Times New Roman"/>
          <w:noProof/>
          <w:sz w:val="18"/>
          <w:szCs w:val="18"/>
          <w:lang w:eastAsia="id-ID"/>
        </w:rPr>
        <w:pict>
          <v:shape id="_x0000_s1149" type="#_x0000_t32" style="position:absolute;margin-left:208pt;margin-top:13.75pt;width:0;height:15pt;z-index:251686400" o:connectortype="straight">
            <v:stroke endarrow="block"/>
          </v:shape>
        </w:pict>
      </w:r>
      <w:r w:rsidR="00350374" w:rsidRPr="00CE39CD">
        <w:rPr>
          <w:rFonts w:ascii="Times New Roman" w:hAnsi="Times New Roman"/>
          <w:noProof/>
          <w:sz w:val="18"/>
          <w:szCs w:val="18"/>
        </w:rPr>
        <w:t>Arti: “Konte</w:t>
      </w:r>
      <w:r w:rsidR="00CE39CD" w:rsidRPr="00CE39CD">
        <w:rPr>
          <w:rFonts w:ascii="Times New Roman" w:hAnsi="Times New Roman"/>
          <w:noProof/>
          <w:sz w:val="18"/>
          <w:szCs w:val="18"/>
        </w:rPr>
        <w:t xml:space="preserve">kstualisasi </w:t>
      </w:r>
      <w:r w:rsidR="00CE39CD">
        <w:rPr>
          <w:rFonts w:ascii="Times New Roman" w:hAnsi="Times New Roman"/>
          <w:noProof/>
          <w:sz w:val="18"/>
          <w:szCs w:val="18"/>
        </w:rPr>
        <w:t xml:space="preserve"> </w:t>
      </w:r>
      <w:r w:rsidR="00CE39CD" w:rsidRPr="00CE39CD">
        <w:rPr>
          <w:rFonts w:ascii="Times New Roman" w:hAnsi="Times New Roman"/>
          <w:noProof/>
          <w:sz w:val="18"/>
          <w:szCs w:val="18"/>
        </w:rPr>
        <w:t xml:space="preserve">Sinkretistik”  </w:t>
      </w:r>
      <w:r w:rsidR="00CE39CD">
        <w:rPr>
          <w:rFonts w:ascii="Times New Roman" w:hAnsi="Times New Roman"/>
          <w:noProof/>
          <w:sz w:val="18"/>
          <w:szCs w:val="18"/>
        </w:rPr>
        <w:t xml:space="preserve">   </w:t>
      </w:r>
      <w:r w:rsidR="00350374" w:rsidRPr="00CE39CD">
        <w:rPr>
          <w:rFonts w:ascii="Times New Roman" w:hAnsi="Times New Roman"/>
          <w:noProof/>
          <w:sz w:val="18"/>
          <w:szCs w:val="18"/>
        </w:rPr>
        <w:t>Arti: “Konteks</w:t>
      </w:r>
      <w:r w:rsidR="00CE39CD" w:rsidRPr="00CE39CD">
        <w:rPr>
          <w:rFonts w:ascii="Times New Roman" w:hAnsi="Times New Roman"/>
          <w:noProof/>
          <w:sz w:val="18"/>
          <w:szCs w:val="18"/>
        </w:rPr>
        <w:t>t</w:t>
      </w:r>
      <w:r w:rsidR="00CE39CD">
        <w:rPr>
          <w:rFonts w:ascii="Times New Roman" w:hAnsi="Times New Roman"/>
          <w:noProof/>
          <w:sz w:val="18"/>
          <w:szCs w:val="18"/>
        </w:rPr>
        <w:t xml:space="preserve">ualisasi Propetik”      Arti: “Kontekstualisasi </w:t>
      </w:r>
      <w:r w:rsidRPr="004C7F1C">
        <w:rPr>
          <w:rFonts w:ascii="Times New Roman" w:hAnsi="Times New Roman"/>
          <w:noProof/>
          <w:sz w:val="18"/>
          <w:szCs w:val="18"/>
          <w:lang w:eastAsia="id-ID"/>
        </w:rPr>
        <w:pict>
          <v:shape id="_x0000_s1148" type="#_x0000_t32" style="position:absolute;margin-left:35pt;margin-top:11.25pt;width:0;height:15pt;z-index:251685376;mso-position-horizontal-relative:text;mso-position-vertical-relative:text" o:connectortype="straight">
            <v:stroke endarrow="block"/>
          </v:shape>
        </w:pict>
      </w:r>
      <w:r w:rsidR="00350374" w:rsidRPr="00CE39CD">
        <w:rPr>
          <w:rFonts w:ascii="Times New Roman" w:hAnsi="Times New Roman"/>
          <w:noProof/>
          <w:sz w:val="18"/>
          <w:szCs w:val="18"/>
        </w:rPr>
        <w:t xml:space="preserve">Propetik” </w:t>
      </w:r>
      <w:r w:rsidR="00350374" w:rsidRPr="00CE39CD">
        <w:rPr>
          <w:rFonts w:ascii="Times New Roman" w:hAnsi="Times New Roman"/>
          <w:noProof/>
          <w:sz w:val="18"/>
          <w:szCs w:val="18"/>
        </w:rPr>
        <w:tab/>
      </w:r>
      <w:r w:rsidR="00350374" w:rsidRPr="00CE39CD">
        <w:rPr>
          <w:rFonts w:ascii="Times New Roman" w:hAnsi="Times New Roman"/>
          <w:noProof/>
          <w:sz w:val="18"/>
          <w:szCs w:val="18"/>
        </w:rPr>
        <w:tab/>
        <w:t xml:space="preserve">                                                                                                         </w:t>
      </w:r>
      <w:r w:rsidR="00CE39CD" w:rsidRPr="00CE39CD">
        <w:rPr>
          <w:rFonts w:ascii="Times New Roman" w:hAnsi="Times New Roman"/>
          <w:noProof/>
          <w:sz w:val="18"/>
          <w:szCs w:val="18"/>
        </w:rPr>
        <w:t xml:space="preserve">    </w:t>
      </w:r>
    </w:p>
    <w:p w:rsidR="00350374" w:rsidRPr="00542D4E" w:rsidRDefault="00350374" w:rsidP="002E4818">
      <w:pPr>
        <w:spacing w:after="120" w:line="240" w:lineRule="auto"/>
        <w:rPr>
          <w:rFonts w:ascii="Times New Roman" w:hAnsi="Times New Roman"/>
          <w:noProof/>
          <w:sz w:val="24"/>
          <w:szCs w:val="24"/>
        </w:rPr>
      </w:pPr>
    </w:p>
    <w:p w:rsidR="00350374" w:rsidRPr="00CE39CD" w:rsidRDefault="00350374" w:rsidP="002E4818">
      <w:pPr>
        <w:spacing w:after="120" w:line="240" w:lineRule="auto"/>
        <w:rPr>
          <w:rFonts w:ascii="Times New Roman" w:hAnsi="Times New Roman"/>
          <w:noProof/>
          <w:sz w:val="18"/>
          <w:szCs w:val="18"/>
        </w:rPr>
      </w:pPr>
      <w:r w:rsidRPr="00CE39CD">
        <w:rPr>
          <w:rFonts w:ascii="Times New Roman" w:hAnsi="Times New Roman"/>
          <w:noProof/>
          <w:sz w:val="18"/>
          <w:szCs w:val="18"/>
        </w:rPr>
        <w:t>Metode: Didaktik-</w:t>
      </w:r>
      <w:r w:rsidRPr="00CE39CD">
        <w:rPr>
          <w:rFonts w:ascii="Times New Roman" w:hAnsi="Times New Roman"/>
          <w:noProof/>
          <w:sz w:val="18"/>
          <w:szCs w:val="18"/>
        </w:rPr>
        <w:tab/>
      </w:r>
      <w:r w:rsidRPr="00CE39CD">
        <w:rPr>
          <w:rFonts w:ascii="Times New Roman" w:hAnsi="Times New Roman"/>
          <w:noProof/>
          <w:sz w:val="18"/>
          <w:szCs w:val="18"/>
        </w:rPr>
        <w:tab/>
        <w:t xml:space="preserve">                             Metode: Dialektik-</w:t>
      </w:r>
      <w:r w:rsidRPr="00CE39CD">
        <w:rPr>
          <w:rFonts w:ascii="Times New Roman" w:hAnsi="Times New Roman"/>
          <w:noProof/>
          <w:sz w:val="18"/>
          <w:szCs w:val="18"/>
        </w:rPr>
        <w:tab/>
      </w:r>
      <w:r w:rsidRPr="00CE39CD">
        <w:rPr>
          <w:rFonts w:ascii="Times New Roman" w:hAnsi="Times New Roman"/>
          <w:noProof/>
          <w:sz w:val="18"/>
          <w:szCs w:val="18"/>
        </w:rPr>
        <w:tab/>
        <w:t xml:space="preserve">                  Metode: Dialogis-</w:t>
      </w:r>
    </w:p>
    <w:p w:rsidR="00350374" w:rsidRPr="00CE39CD" w:rsidRDefault="00350374" w:rsidP="002E4818">
      <w:pPr>
        <w:spacing w:after="120" w:line="240" w:lineRule="auto"/>
        <w:rPr>
          <w:rFonts w:ascii="Times New Roman" w:hAnsi="Times New Roman"/>
          <w:noProof/>
          <w:sz w:val="18"/>
          <w:szCs w:val="18"/>
        </w:rPr>
      </w:pPr>
      <w:r w:rsidRPr="00CE39CD">
        <w:rPr>
          <w:rFonts w:ascii="Times New Roman" w:hAnsi="Times New Roman"/>
          <w:noProof/>
          <w:sz w:val="18"/>
          <w:szCs w:val="18"/>
        </w:rPr>
        <w:t>“Mengajar Kebenaran”</w:t>
      </w:r>
      <w:r w:rsidRPr="00CE39CD">
        <w:rPr>
          <w:rFonts w:ascii="Times New Roman" w:hAnsi="Times New Roman"/>
          <w:noProof/>
          <w:sz w:val="18"/>
          <w:szCs w:val="18"/>
        </w:rPr>
        <w:tab/>
      </w:r>
      <w:r w:rsidRPr="00CE39CD">
        <w:rPr>
          <w:rFonts w:ascii="Times New Roman" w:hAnsi="Times New Roman"/>
          <w:noProof/>
          <w:sz w:val="18"/>
          <w:szCs w:val="18"/>
        </w:rPr>
        <w:tab/>
        <w:t>“     Menemukan Kebenaran”</w:t>
      </w:r>
      <w:r w:rsidRPr="00CE39CD">
        <w:rPr>
          <w:rFonts w:ascii="Times New Roman" w:hAnsi="Times New Roman"/>
          <w:noProof/>
          <w:sz w:val="18"/>
          <w:szCs w:val="18"/>
        </w:rPr>
        <w:tab/>
      </w:r>
      <w:r w:rsidRPr="00CE39CD">
        <w:rPr>
          <w:rFonts w:ascii="Times New Roman" w:hAnsi="Times New Roman"/>
          <w:noProof/>
          <w:sz w:val="18"/>
          <w:szCs w:val="18"/>
        </w:rPr>
        <w:tab/>
        <w:t xml:space="preserve">           “Mengejar Kebenaran”</w:t>
      </w:r>
    </w:p>
    <w:p w:rsidR="00350374" w:rsidRPr="00542D4E" w:rsidRDefault="00350374" w:rsidP="002E4818">
      <w:pPr>
        <w:spacing w:after="120" w:line="240" w:lineRule="auto"/>
        <w:jc w:val="center"/>
        <w:rPr>
          <w:rFonts w:ascii="Times New Roman" w:hAnsi="Times New Roman"/>
          <w:noProof/>
          <w:sz w:val="24"/>
          <w:szCs w:val="24"/>
        </w:rPr>
      </w:pPr>
    </w:p>
    <w:p w:rsidR="00350374" w:rsidRPr="00542D4E" w:rsidRDefault="00350374" w:rsidP="002E4818">
      <w:pPr>
        <w:spacing w:after="120" w:line="240" w:lineRule="auto"/>
        <w:jc w:val="center"/>
        <w:rPr>
          <w:rFonts w:ascii="Times New Roman" w:hAnsi="Times New Roman"/>
          <w:b/>
          <w:noProof/>
          <w:sz w:val="24"/>
          <w:szCs w:val="24"/>
        </w:rPr>
      </w:pPr>
      <w:r w:rsidRPr="00542D4E">
        <w:rPr>
          <w:rFonts w:ascii="Times New Roman" w:hAnsi="Times New Roman"/>
          <w:b/>
          <w:noProof/>
          <w:sz w:val="24"/>
          <w:szCs w:val="24"/>
        </w:rPr>
        <w:t>Gambar 1: Rangkaian Kesatuan Kontekstualisasi</w:t>
      </w:r>
      <w:r w:rsidRPr="00542D4E">
        <w:rPr>
          <w:rStyle w:val="FootnoteReference"/>
          <w:rFonts w:ascii="Times New Roman" w:hAnsi="Times New Roman"/>
          <w:b/>
          <w:noProof/>
          <w:sz w:val="24"/>
          <w:szCs w:val="24"/>
        </w:rPr>
        <w:footnoteReference w:id="27"/>
      </w:r>
    </w:p>
    <w:p w:rsidR="00350374" w:rsidRPr="00542D4E" w:rsidRDefault="00350374" w:rsidP="002E4818">
      <w:pPr>
        <w:spacing w:after="120" w:line="240" w:lineRule="auto"/>
        <w:ind w:firstLine="720"/>
        <w:jc w:val="both"/>
        <w:rPr>
          <w:rFonts w:ascii="Times New Roman" w:hAnsi="Times New Roman"/>
          <w:noProof/>
          <w:sz w:val="24"/>
          <w:szCs w:val="24"/>
        </w:rPr>
      </w:pPr>
    </w:p>
    <w:p w:rsidR="002A182F" w:rsidRPr="00542D4E" w:rsidRDefault="002A182F" w:rsidP="002E4818">
      <w:pPr>
        <w:spacing w:after="120" w:line="240" w:lineRule="auto"/>
        <w:ind w:firstLine="720"/>
        <w:jc w:val="both"/>
        <w:rPr>
          <w:rFonts w:ascii="Times New Roman" w:hAnsi="Times New Roman"/>
          <w:noProof/>
          <w:sz w:val="24"/>
          <w:szCs w:val="24"/>
        </w:rPr>
      </w:pPr>
    </w:p>
    <w:p w:rsidR="002A182F" w:rsidRPr="0075374F" w:rsidRDefault="004C7F1C" w:rsidP="002E4818">
      <w:pPr>
        <w:spacing w:after="120" w:line="240" w:lineRule="auto"/>
        <w:rPr>
          <w:rFonts w:ascii="Times New Roman" w:hAnsi="Times New Roman"/>
          <w:noProof/>
          <w:sz w:val="18"/>
          <w:szCs w:val="18"/>
        </w:rPr>
      </w:pPr>
      <w:r w:rsidRPr="004C7F1C">
        <w:rPr>
          <w:rFonts w:ascii="Times New Roman" w:hAnsi="Times New Roman"/>
          <w:noProof/>
          <w:sz w:val="18"/>
          <w:szCs w:val="18"/>
          <w:lang w:eastAsia="id-ID"/>
        </w:rPr>
        <w:pict>
          <v:shape id="_x0000_s1153" type="#_x0000_t32" style="position:absolute;margin-left:79pt;margin-top:3.3pt;width:3.5pt;height:29.15pt;flip:y;z-index:251691520" o:connectortype="straight"/>
        </w:pict>
      </w:r>
      <w:r w:rsidRPr="004C7F1C">
        <w:rPr>
          <w:rFonts w:ascii="Times New Roman" w:hAnsi="Times New Roman"/>
          <w:noProof/>
          <w:sz w:val="18"/>
          <w:szCs w:val="18"/>
          <w:lang w:eastAsia="id-ID"/>
        </w:rPr>
        <w:pict>
          <v:shape id="_x0000_s1157" type="#_x0000_t32" style="position:absolute;margin-left:202.5pt;margin-top:3.35pt;width:16pt;height:5.9pt;flip:y;z-index:251695616" o:connectortype="straight">
            <v:stroke endarrow="block"/>
          </v:shape>
        </w:pict>
      </w:r>
      <w:r w:rsidRPr="004C7F1C">
        <w:rPr>
          <w:rFonts w:ascii="Times New Roman" w:hAnsi="Times New Roman"/>
          <w:noProof/>
          <w:sz w:val="18"/>
          <w:szCs w:val="18"/>
          <w:lang w:eastAsia="id-ID"/>
        </w:rPr>
        <w:pict>
          <v:shape id="_x0000_s1152" type="#_x0000_t32" style="position:absolute;margin-left:82.5pt;margin-top:3.25pt;width:16pt;height:.05pt;z-index:251690496" o:connectortype="straight">
            <v:stroke endarrow="block"/>
          </v:shape>
        </w:pict>
      </w:r>
      <w:r w:rsidR="002A182F" w:rsidRPr="0075374F">
        <w:rPr>
          <w:rFonts w:ascii="Times New Roman" w:hAnsi="Times New Roman"/>
          <w:noProof/>
          <w:sz w:val="18"/>
          <w:szCs w:val="18"/>
        </w:rPr>
        <w:t xml:space="preserve">                                              Menolak kebudayaan lama          (1) Kebudayaan menjadi asing       </w:t>
      </w:r>
    </w:p>
    <w:p w:rsidR="002A182F" w:rsidRPr="0075374F" w:rsidRDefault="004C7F1C" w:rsidP="002E4818">
      <w:pPr>
        <w:spacing w:after="120" w:line="240" w:lineRule="auto"/>
        <w:rPr>
          <w:rFonts w:ascii="Times New Roman" w:hAnsi="Times New Roman"/>
          <w:noProof/>
          <w:sz w:val="18"/>
          <w:szCs w:val="18"/>
        </w:rPr>
      </w:pPr>
      <w:r w:rsidRPr="004C7F1C">
        <w:rPr>
          <w:rFonts w:ascii="Times New Roman" w:hAnsi="Times New Roman"/>
          <w:noProof/>
          <w:sz w:val="18"/>
          <w:szCs w:val="18"/>
          <w:lang w:eastAsia="id-ID"/>
        </w:rPr>
        <w:pict>
          <v:shape id="_x0000_s1158" type="#_x0000_t32" style="position:absolute;margin-left:202.5pt;margin-top:.05pt;width:16pt;height:6.05pt;z-index:251696640" o:connectortype="straight">
            <v:stroke endarrow="block"/>
          </v:shape>
        </w:pict>
      </w:r>
      <w:r w:rsidR="002A182F" w:rsidRPr="0075374F">
        <w:rPr>
          <w:rFonts w:ascii="Times New Roman" w:hAnsi="Times New Roman"/>
          <w:noProof/>
          <w:sz w:val="18"/>
          <w:szCs w:val="18"/>
        </w:rPr>
        <w:t>Kebudayaan/                        (Menolak Kontekstualisasi)          (2) Kepercayaan lama berlangsung tanpa terlihat – Sinkritisme        Kepercayaan Lama:</w:t>
      </w:r>
    </w:p>
    <w:p w:rsidR="002A182F" w:rsidRPr="0075374F" w:rsidRDefault="004C7F1C" w:rsidP="002E4818">
      <w:pPr>
        <w:spacing w:after="120" w:line="240" w:lineRule="auto"/>
        <w:rPr>
          <w:rFonts w:ascii="Times New Roman" w:hAnsi="Times New Roman"/>
          <w:noProof/>
          <w:sz w:val="18"/>
          <w:szCs w:val="18"/>
        </w:rPr>
      </w:pPr>
      <w:r w:rsidRPr="004C7F1C">
        <w:rPr>
          <w:rFonts w:ascii="Times New Roman" w:hAnsi="Times New Roman"/>
          <w:noProof/>
          <w:sz w:val="18"/>
          <w:szCs w:val="18"/>
          <w:lang w:eastAsia="id-ID"/>
        </w:rPr>
        <w:pict>
          <v:shape id="_x0000_s1154" type="#_x0000_t32" style="position:absolute;margin-left:79pt;margin-top:4.85pt;width:3.5pt;height:34.5pt;z-index:251692544" o:connectortype="straight"/>
        </w:pict>
      </w:r>
      <w:r w:rsidRPr="004C7F1C">
        <w:rPr>
          <w:rFonts w:ascii="Times New Roman" w:hAnsi="Times New Roman"/>
          <w:noProof/>
          <w:sz w:val="18"/>
          <w:szCs w:val="18"/>
          <w:lang w:eastAsia="id-ID"/>
        </w:rPr>
        <w:pict>
          <v:shape id="_x0000_s1156" type="#_x0000_t32" style="position:absolute;margin-left:206.5pt;margin-top:4.85pt;width:12pt;height:0;z-index:251694592" o:connectortype="straight">
            <v:stroke dashstyle="dash"/>
          </v:shape>
        </w:pict>
      </w:r>
      <w:r w:rsidRPr="004C7F1C">
        <w:rPr>
          <w:rFonts w:ascii="Times New Roman" w:hAnsi="Times New Roman"/>
          <w:noProof/>
          <w:sz w:val="18"/>
          <w:szCs w:val="18"/>
          <w:lang w:eastAsia="id-ID"/>
        </w:rPr>
        <w:pict>
          <v:shape id="_x0000_s1151" type="#_x0000_t32" style="position:absolute;margin-left:79pt;margin-top:4.85pt;width:19.5pt;height:0;z-index:251689472" o:connectortype="straight">
            <v:stroke endarrow="block"/>
          </v:shape>
        </w:pict>
      </w:r>
      <w:r w:rsidR="002A182F" w:rsidRPr="0075374F">
        <w:rPr>
          <w:rFonts w:ascii="Times New Roman" w:hAnsi="Times New Roman"/>
          <w:noProof/>
          <w:sz w:val="18"/>
          <w:szCs w:val="18"/>
        </w:rPr>
        <w:t>Ritual, Cerita, Lagu,              Menerima kebudayaan lama        (1) Menerima informasi   (2) Menyelidikinya di dalam Alkitab</w:t>
      </w:r>
    </w:p>
    <w:p w:rsidR="002A182F" w:rsidRPr="0075374F" w:rsidRDefault="002A182F" w:rsidP="002E4818">
      <w:pPr>
        <w:spacing w:after="120" w:line="240" w:lineRule="auto"/>
        <w:rPr>
          <w:rFonts w:ascii="Times New Roman" w:hAnsi="Times New Roman"/>
          <w:noProof/>
          <w:sz w:val="18"/>
          <w:szCs w:val="18"/>
        </w:rPr>
      </w:pPr>
      <w:r w:rsidRPr="0075374F">
        <w:rPr>
          <w:rFonts w:ascii="Times New Roman" w:hAnsi="Times New Roman"/>
          <w:noProof/>
          <w:sz w:val="18"/>
          <w:szCs w:val="18"/>
        </w:rPr>
        <w:t xml:space="preserve">Pakaian, Seni, Musik,            (Kontekstualisasi secara kritis)    (3) Mengevaluasi dalam terang Firman Tuhan                                           dll.                                         </w:t>
      </w:r>
      <w:r w:rsidR="0075374F">
        <w:rPr>
          <w:rFonts w:ascii="Times New Roman" w:hAnsi="Times New Roman"/>
          <w:noProof/>
          <w:sz w:val="18"/>
          <w:szCs w:val="18"/>
        </w:rPr>
        <w:t xml:space="preserve">         </w:t>
      </w:r>
      <w:r w:rsidR="0075374F">
        <w:rPr>
          <w:rFonts w:ascii="Times New Roman" w:hAnsi="Times New Roman"/>
          <w:noProof/>
          <w:sz w:val="18"/>
          <w:szCs w:val="18"/>
        </w:rPr>
        <w:tab/>
        <w:t xml:space="preserve">   </w:t>
      </w:r>
      <w:r w:rsidR="0075374F">
        <w:rPr>
          <w:rFonts w:ascii="Times New Roman" w:hAnsi="Times New Roman"/>
          <w:noProof/>
          <w:sz w:val="18"/>
          <w:szCs w:val="18"/>
        </w:rPr>
        <w:tab/>
        <w:t xml:space="preserve">                    </w:t>
      </w:r>
      <w:r w:rsidRPr="0075374F">
        <w:rPr>
          <w:rFonts w:ascii="Times New Roman" w:hAnsi="Times New Roman"/>
          <w:noProof/>
          <w:sz w:val="18"/>
          <w:szCs w:val="18"/>
        </w:rPr>
        <w:t xml:space="preserve">(4) Menciptakan sebuah model kontekstualisasi                                                </w:t>
      </w:r>
    </w:p>
    <w:p w:rsidR="002A182F" w:rsidRPr="0075374F" w:rsidRDefault="004C7F1C" w:rsidP="002E4818">
      <w:pPr>
        <w:spacing w:after="120" w:line="240" w:lineRule="auto"/>
        <w:rPr>
          <w:rFonts w:ascii="Times New Roman" w:hAnsi="Times New Roman"/>
          <w:noProof/>
          <w:sz w:val="18"/>
          <w:szCs w:val="18"/>
        </w:rPr>
      </w:pPr>
      <w:r w:rsidRPr="004C7F1C">
        <w:rPr>
          <w:rFonts w:ascii="Times New Roman" w:hAnsi="Times New Roman"/>
          <w:noProof/>
          <w:sz w:val="18"/>
          <w:szCs w:val="18"/>
          <w:lang w:eastAsia="id-ID"/>
        </w:rPr>
        <w:pict>
          <v:shape id="_x0000_s1155" type="#_x0000_t32" style="position:absolute;margin-left:82pt;margin-top:5.75pt;width:16pt;height:.05pt;z-index:251693568" o:connectortype="straight">
            <v:stroke endarrow="block"/>
          </v:shape>
        </w:pict>
      </w:r>
      <w:r w:rsidR="002A182F" w:rsidRPr="0075374F">
        <w:rPr>
          <w:rFonts w:ascii="Times New Roman" w:hAnsi="Times New Roman"/>
          <w:noProof/>
          <w:sz w:val="18"/>
          <w:szCs w:val="18"/>
        </w:rPr>
        <w:t xml:space="preserve">                                              Menerima tanpa kritisi – Sinkritisme terhadap kebudayaan lama</w:t>
      </w:r>
    </w:p>
    <w:p w:rsidR="002A182F" w:rsidRPr="0075374F" w:rsidRDefault="002A182F" w:rsidP="002E4818">
      <w:pPr>
        <w:spacing w:after="120" w:line="240" w:lineRule="auto"/>
        <w:rPr>
          <w:rFonts w:ascii="Times New Roman" w:hAnsi="Times New Roman"/>
          <w:noProof/>
          <w:sz w:val="18"/>
          <w:szCs w:val="18"/>
        </w:rPr>
      </w:pPr>
      <w:r w:rsidRPr="0075374F">
        <w:rPr>
          <w:rFonts w:ascii="Times New Roman" w:hAnsi="Times New Roman"/>
          <w:noProof/>
          <w:sz w:val="18"/>
          <w:szCs w:val="18"/>
        </w:rPr>
        <w:t xml:space="preserve">                                             (Kontekstualisasi tidak kritis)</w:t>
      </w:r>
    </w:p>
    <w:p w:rsidR="0075374F" w:rsidRDefault="002A182F" w:rsidP="000330EB">
      <w:pPr>
        <w:pStyle w:val="ListParagraph"/>
        <w:spacing w:after="120" w:line="240" w:lineRule="auto"/>
        <w:ind w:left="360"/>
        <w:rPr>
          <w:rFonts w:ascii="Times New Roman" w:hAnsi="Times New Roman"/>
          <w:noProof/>
          <w:sz w:val="24"/>
          <w:szCs w:val="24"/>
        </w:rPr>
      </w:pPr>
      <w:r w:rsidRPr="00542D4E">
        <w:rPr>
          <w:rFonts w:ascii="Times New Roman" w:hAnsi="Times New Roman"/>
          <w:noProof/>
          <w:sz w:val="24"/>
          <w:szCs w:val="24"/>
        </w:rPr>
        <w:t xml:space="preserve">                                                </w:t>
      </w:r>
    </w:p>
    <w:p w:rsidR="002A182F" w:rsidRPr="00542D4E" w:rsidRDefault="002A182F" w:rsidP="0075374F">
      <w:pPr>
        <w:pStyle w:val="ListParagraph"/>
        <w:spacing w:after="120" w:line="240" w:lineRule="auto"/>
        <w:ind w:left="0"/>
        <w:jc w:val="center"/>
        <w:rPr>
          <w:rFonts w:ascii="Times New Roman" w:hAnsi="Times New Roman"/>
          <w:b/>
          <w:noProof/>
          <w:sz w:val="24"/>
          <w:szCs w:val="24"/>
        </w:rPr>
      </w:pPr>
      <w:r w:rsidRPr="00542D4E">
        <w:rPr>
          <w:rFonts w:ascii="Times New Roman" w:hAnsi="Times New Roman"/>
          <w:b/>
          <w:noProof/>
          <w:sz w:val="24"/>
          <w:szCs w:val="24"/>
        </w:rPr>
        <w:t>Gambar 2</w:t>
      </w:r>
    </w:p>
    <w:p w:rsidR="002A182F" w:rsidRDefault="002A182F" w:rsidP="0075374F">
      <w:pPr>
        <w:spacing w:after="120" w:line="240" w:lineRule="auto"/>
        <w:jc w:val="center"/>
        <w:rPr>
          <w:rFonts w:ascii="Times New Roman" w:hAnsi="Times New Roman"/>
          <w:b/>
          <w:noProof/>
          <w:sz w:val="24"/>
          <w:szCs w:val="24"/>
        </w:rPr>
      </w:pPr>
      <w:r w:rsidRPr="00542D4E">
        <w:rPr>
          <w:rFonts w:ascii="Times New Roman" w:hAnsi="Times New Roman"/>
          <w:b/>
          <w:noProof/>
          <w:sz w:val="24"/>
          <w:szCs w:val="24"/>
        </w:rPr>
        <w:t>Skema Sikap terhadap Ajaran/Kebudayaan Lama</w:t>
      </w:r>
      <w:r w:rsidRPr="00542D4E">
        <w:rPr>
          <w:rStyle w:val="FootnoteReference"/>
          <w:rFonts w:ascii="Times New Roman" w:hAnsi="Times New Roman"/>
          <w:b/>
          <w:noProof/>
          <w:sz w:val="24"/>
          <w:szCs w:val="24"/>
        </w:rPr>
        <w:footnoteReference w:id="28"/>
      </w:r>
    </w:p>
    <w:p w:rsidR="0075374F" w:rsidRDefault="0075374F" w:rsidP="0075374F">
      <w:pPr>
        <w:spacing w:after="120" w:line="240" w:lineRule="auto"/>
        <w:jc w:val="center"/>
        <w:rPr>
          <w:rFonts w:ascii="Times New Roman" w:hAnsi="Times New Roman"/>
          <w:b/>
          <w:noProof/>
          <w:sz w:val="24"/>
          <w:szCs w:val="24"/>
        </w:rPr>
      </w:pPr>
    </w:p>
    <w:p w:rsidR="0075374F" w:rsidRDefault="0075374F" w:rsidP="0075374F">
      <w:pPr>
        <w:spacing w:after="120" w:line="240" w:lineRule="auto"/>
        <w:jc w:val="center"/>
        <w:rPr>
          <w:rFonts w:ascii="Times New Roman" w:hAnsi="Times New Roman"/>
          <w:b/>
          <w:noProof/>
          <w:sz w:val="24"/>
          <w:szCs w:val="24"/>
        </w:rPr>
      </w:pPr>
    </w:p>
    <w:p w:rsidR="0075374F" w:rsidRDefault="0075374F" w:rsidP="0075374F">
      <w:pPr>
        <w:spacing w:after="120" w:line="240" w:lineRule="auto"/>
        <w:jc w:val="center"/>
        <w:rPr>
          <w:rFonts w:ascii="Times New Roman" w:hAnsi="Times New Roman"/>
          <w:b/>
          <w:noProof/>
          <w:sz w:val="24"/>
          <w:szCs w:val="24"/>
        </w:rPr>
      </w:pPr>
    </w:p>
    <w:p w:rsidR="0075374F" w:rsidRDefault="0075374F" w:rsidP="0075374F">
      <w:pPr>
        <w:spacing w:after="120" w:line="240" w:lineRule="auto"/>
        <w:jc w:val="center"/>
        <w:rPr>
          <w:rFonts w:ascii="Times New Roman" w:hAnsi="Times New Roman"/>
          <w:b/>
          <w:noProof/>
          <w:sz w:val="24"/>
          <w:szCs w:val="24"/>
        </w:rPr>
      </w:pPr>
    </w:p>
    <w:p w:rsidR="0075374F" w:rsidRDefault="0075374F" w:rsidP="0075374F">
      <w:pPr>
        <w:spacing w:after="120" w:line="240" w:lineRule="auto"/>
        <w:jc w:val="center"/>
        <w:rPr>
          <w:rFonts w:ascii="Times New Roman" w:hAnsi="Times New Roman"/>
          <w:b/>
          <w:noProof/>
          <w:sz w:val="24"/>
          <w:szCs w:val="24"/>
        </w:rPr>
      </w:pPr>
    </w:p>
    <w:p w:rsidR="0075374F" w:rsidRDefault="0075374F" w:rsidP="0075374F">
      <w:pPr>
        <w:spacing w:after="120" w:line="240" w:lineRule="auto"/>
        <w:jc w:val="center"/>
        <w:rPr>
          <w:rFonts w:ascii="Times New Roman" w:hAnsi="Times New Roman"/>
          <w:b/>
          <w:noProof/>
          <w:sz w:val="24"/>
          <w:szCs w:val="24"/>
        </w:rPr>
      </w:pPr>
    </w:p>
    <w:p w:rsidR="0075374F" w:rsidRPr="00542D4E" w:rsidRDefault="0075374F" w:rsidP="0075374F">
      <w:pPr>
        <w:spacing w:after="120" w:line="240" w:lineRule="auto"/>
        <w:jc w:val="center"/>
        <w:rPr>
          <w:rFonts w:ascii="Times New Roman" w:hAnsi="Times New Roman"/>
          <w:b/>
          <w:noProof/>
          <w:sz w:val="24"/>
          <w:szCs w:val="24"/>
        </w:rPr>
      </w:pPr>
    </w:p>
    <w:p w:rsidR="002A182F" w:rsidRPr="00542D4E" w:rsidRDefault="002A182F" w:rsidP="002E4818">
      <w:pPr>
        <w:spacing w:after="120" w:line="240" w:lineRule="auto"/>
        <w:ind w:firstLine="720"/>
        <w:jc w:val="both"/>
        <w:rPr>
          <w:rFonts w:ascii="Times New Roman" w:hAnsi="Times New Roman"/>
          <w:b/>
          <w:noProof/>
          <w:sz w:val="24"/>
          <w:szCs w:val="24"/>
        </w:rPr>
      </w:pPr>
      <w:r w:rsidRPr="00542D4E">
        <w:rPr>
          <w:rFonts w:ascii="Times New Roman" w:hAnsi="Times New Roman"/>
          <w:noProof/>
          <w:sz w:val="24"/>
          <w:szCs w:val="24"/>
        </w:rPr>
        <w:lastRenderedPageBreak/>
        <w:tab/>
      </w:r>
      <w:r w:rsidRPr="00542D4E">
        <w:rPr>
          <w:rFonts w:ascii="Times New Roman" w:hAnsi="Times New Roman"/>
          <w:noProof/>
          <w:sz w:val="24"/>
          <w:szCs w:val="24"/>
        </w:rPr>
        <w:tab/>
      </w:r>
      <w:r w:rsidRPr="00542D4E">
        <w:rPr>
          <w:rFonts w:ascii="Times New Roman" w:hAnsi="Times New Roman"/>
          <w:noProof/>
          <w:sz w:val="24"/>
          <w:szCs w:val="24"/>
        </w:rPr>
        <w:tab/>
      </w:r>
      <w:r w:rsidRPr="00542D4E">
        <w:rPr>
          <w:rFonts w:ascii="Times New Roman" w:hAnsi="Times New Roman"/>
          <w:noProof/>
          <w:sz w:val="24"/>
          <w:szCs w:val="24"/>
        </w:rPr>
        <w:tab/>
      </w:r>
      <w:r w:rsidRPr="00542D4E">
        <w:rPr>
          <w:rFonts w:ascii="Times New Roman" w:hAnsi="Times New Roman"/>
          <w:noProof/>
          <w:sz w:val="24"/>
          <w:szCs w:val="24"/>
        </w:rPr>
        <w:tab/>
        <w:t xml:space="preserve">       </w:t>
      </w:r>
      <w:r w:rsidRPr="00542D4E">
        <w:rPr>
          <w:rFonts w:ascii="Times New Roman" w:hAnsi="Times New Roman"/>
          <w:b/>
          <w:noProof/>
          <w:sz w:val="24"/>
          <w:szCs w:val="24"/>
        </w:rPr>
        <w:t>Kebenaran Allah</w:t>
      </w:r>
    </w:p>
    <w:p w:rsidR="002A182F" w:rsidRPr="00542D4E" w:rsidRDefault="002A182F" w:rsidP="002E4818">
      <w:pPr>
        <w:spacing w:after="120" w:line="240" w:lineRule="auto"/>
        <w:ind w:firstLine="720"/>
        <w:jc w:val="both"/>
        <w:rPr>
          <w:rFonts w:ascii="Times New Roman" w:hAnsi="Times New Roman"/>
          <w:noProof/>
          <w:sz w:val="24"/>
          <w:szCs w:val="24"/>
        </w:rPr>
      </w:pPr>
      <w:r w:rsidRPr="00542D4E">
        <w:rPr>
          <w:rFonts w:ascii="Times New Roman" w:hAnsi="Times New Roman"/>
          <w:noProof/>
          <w:sz w:val="24"/>
          <w:szCs w:val="24"/>
        </w:rPr>
        <w:tab/>
      </w:r>
      <w:r w:rsidRPr="00542D4E">
        <w:rPr>
          <w:rFonts w:ascii="Times New Roman" w:hAnsi="Times New Roman"/>
          <w:noProof/>
          <w:sz w:val="24"/>
          <w:szCs w:val="24"/>
        </w:rPr>
        <w:tab/>
      </w:r>
      <w:r w:rsidRPr="00542D4E">
        <w:rPr>
          <w:rFonts w:ascii="Times New Roman" w:hAnsi="Times New Roman"/>
          <w:noProof/>
          <w:sz w:val="24"/>
          <w:szCs w:val="24"/>
        </w:rPr>
        <w:tab/>
      </w:r>
    </w:p>
    <w:p w:rsidR="002A182F" w:rsidRPr="00542D4E" w:rsidRDefault="004C7F1C" w:rsidP="002E4818">
      <w:pPr>
        <w:spacing w:after="120" w:line="240" w:lineRule="auto"/>
        <w:ind w:firstLine="720"/>
        <w:jc w:val="both"/>
        <w:rPr>
          <w:rFonts w:ascii="Times New Roman" w:hAnsi="Times New Roman"/>
          <w:noProof/>
          <w:sz w:val="24"/>
          <w:szCs w:val="24"/>
        </w:rPr>
      </w:pPr>
      <w:r w:rsidRPr="004C7F1C">
        <w:rPr>
          <w:rFonts w:ascii="Times New Roman" w:hAnsi="Times New Roman"/>
          <w:noProof/>
          <w:sz w:val="24"/>
          <w:szCs w:val="24"/>
          <w:lang w:eastAsia="id-ID"/>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159" type="#_x0000_t5" style="position:absolute;left:0;text-align:left;margin-left:199.5pt;margin-top:4.2pt;width:90.65pt;height:90.7pt;z-index:251698688">
            <v:textbox style="mso-next-textbox:#_x0000_s1159">
              <w:txbxContent>
                <w:p w:rsidR="008A0E53" w:rsidRDefault="008A0E53" w:rsidP="006F0E03">
                  <w:pPr>
                    <w:jc w:val="center"/>
                  </w:pPr>
                  <w:r>
                    <w:t>BudayaAlkitab</w:t>
                  </w:r>
                </w:p>
                <w:p w:rsidR="008A0E53" w:rsidRDefault="008A0E53" w:rsidP="002A182F"/>
                <w:p w:rsidR="008A0E53" w:rsidRDefault="008A0E53" w:rsidP="002A182F">
                  <w:r>
                    <w:t>A</w:t>
                  </w:r>
                </w:p>
                <w:p w:rsidR="008A0E53" w:rsidRDefault="008A0E53" w:rsidP="002A182F">
                  <w:r>
                    <w:t>A</w:t>
                  </w:r>
                </w:p>
              </w:txbxContent>
            </v:textbox>
          </v:shape>
        </w:pict>
      </w:r>
      <w:r w:rsidR="002A182F" w:rsidRPr="00542D4E">
        <w:rPr>
          <w:rFonts w:ascii="Times New Roman" w:hAnsi="Times New Roman"/>
          <w:noProof/>
          <w:sz w:val="24"/>
          <w:szCs w:val="24"/>
        </w:rPr>
        <w:tab/>
      </w:r>
      <w:r w:rsidR="002A182F" w:rsidRPr="00542D4E">
        <w:rPr>
          <w:rFonts w:ascii="Times New Roman" w:hAnsi="Times New Roman"/>
          <w:noProof/>
          <w:sz w:val="24"/>
          <w:szCs w:val="24"/>
        </w:rPr>
        <w:tab/>
      </w:r>
      <w:r w:rsidR="002A182F" w:rsidRPr="00542D4E">
        <w:rPr>
          <w:rFonts w:ascii="Times New Roman" w:hAnsi="Times New Roman"/>
          <w:noProof/>
          <w:sz w:val="24"/>
          <w:szCs w:val="24"/>
        </w:rPr>
        <w:tab/>
      </w:r>
      <w:r w:rsidR="002A182F" w:rsidRPr="00542D4E">
        <w:rPr>
          <w:rFonts w:ascii="Times New Roman" w:hAnsi="Times New Roman"/>
          <w:noProof/>
          <w:sz w:val="24"/>
          <w:szCs w:val="24"/>
        </w:rPr>
        <w:tab/>
      </w:r>
      <w:r w:rsidR="002A182F" w:rsidRPr="00542D4E">
        <w:rPr>
          <w:rFonts w:ascii="Times New Roman" w:hAnsi="Times New Roman"/>
          <w:noProof/>
          <w:sz w:val="24"/>
          <w:szCs w:val="24"/>
        </w:rPr>
        <w:tab/>
      </w:r>
      <w:r w:rsidR="002A182F" w:rsidRPr="00542D4E">
        <w:rPr>
          <w:rFonts w:ascii="Times New Roman" w:hAnsi="Times New Roman"/>
          <w:noProof/>
          <w:sz w:val="24"/>
          <w:szCs w:val="24"/>
        </w:rPr>
        <w:tab/>
      </w:r>
    </w:p>
    <w:p w:rsidR="002A182F" w:rsidRPr="00542D4E" w:rsidRDefault="002A182F" w:rsidP="002E4818">
      <w:pPr>
        <w:spacing w:after="120" w:line="240" w:lineRule="auto"/>
        <w:ind w:firstLine="720"/>
        <w:jc w:val="both"/>
        <w:rPr>
          <w:rFonts w:ascii="Times New Roman" w:hAnsi="Times New Roman"/>
          <w:noProof/>
          <w:sz w:val="24"/>
          <w:szCs w:val="24"/>
        </w:rPr>
      </w:pPr>
    </w:p>
    <w:p w:rsidR="002A182F" w:rsidRPr="00542D4E" w:rsidRDefault="002A182F" w:rsidP="002E4818">
      <w:pPr>
        <w:spacing w:after="120" w:line="240" w:lineRule="auto"/>
        <w:ind w:firstLine="720"/>
        <w:jc w:val="both"/>
        <w:rPr>
          <w:rFonts w:ascii="Times New Roman" w:hAnsi="Times New Roman"/>
          <w:noProof/>
          <w:sz w:val="24"/>
          <w:szCs w:val="24"/>
        </w:rPr>
      </w:pPr>
    </w:p>
    <w:p w:rsidR="002A182F" w:rsidRPr="00542D4E" w:rsidRDefault="002A182F" w:rsidP="002E4818">
      <w:pPr>
        <w:spacing w:after="120" w:line="240" w:lineRule="auto"/>
        <w:ind w:firstLine="720"/>
        <w:jc w:val="both"/>
        <w:rPr>
          <w:rFonts w:ascii="Times New Roman" w:hAnsi="Times New Roman"/>
          <w:noProof/>
          <w:sz w:val="24"/>
          <w:szCs w:val="24"/>
        </w:rPr>
      </w:pPr>
    </w:p>
    <w:p w:rsidR="002A182F" w:rsidRPr="00542D4E" w:rsidRDefault="002A182F" w:rsidP="002E4818">
      <w:pPr>
        <w:spacing w:after="120" w:line="240" w:lineRule="auto"/>
        <w:ind w:firstLine="720"/>
        <w:jc w:val="both"/>
        <w:rPr>
          <w:rFonts w:ascii="Times New Roman" w:hAnsi="Times New Roman"/>
          <w:noProof/>
          <w:sz w:val="24"/>
          <w:szCs w:val="24"/>
        </w:rPr>
      </w:pPr>
    </w:p>
    <w:p w:rsidR="002A182F" w:rsidRPr="00542D4E" w:rsidRDefault="004C7F1C" w:rsidP="002E4818">
      <w:pPr>
        <w:spacing w:after="120" w:line="240" w:lineRule="auto"/>
        <w:ind w:firstLine="720"/>
        <w:jc w:val="both"/>
        <w:rPr>
          <w:rFonts w:ascii="Times New Roman" w:hAnsi="Times New Roman"/>
          <w:noProof/>
          <w:sz w:val="24"/>
          <w:szCs w:val="24"/>
        </w:rPr>
      </w:pPr>
      <w:r w:rsidRPr="004C7F1C">
        <w:rPr>
          <w:rFonts w:ascii="Times New Roman" w:hAnsi="Times New Roman"/>
          <w:noProof/>
          <w:sz w:val="24"/>
          <w:szCs w:val="24"/>
          <w:lang w:eastAsia="id-ID"/>
        </w:rPr>
        <w:pict>
          <v:shape id="_x0000_s1161" type="#_x0000_t32" style="position:absolute;left:0;text-align:left;margin-left:144.6pt;margin-top:10.1pt;width:37.2pt;height:28.55pt;flip:x;z-index:251700736" o:connectortype="straight">
            <v:stroke endarrow="block"/>
          </v:shape>
        </w:pict>
      </w:r>
    </w:p>
    <w:p w:rsidR="002A182F" w:rsidRPr="00542D4E" w:rsidRDefault="002A182F" w:rsidP="002E4818">
      <w:pPr>
        <w:spacing w:after="120" w:line="240" w:lineRule="auto"/>
        <w:ind w:firstLine="720"/>
        <w:jc w:val="both"/>
        <w:rPr>
          <w:rFonts w:ascii="Times New Roman" w:hAnsi="Times New Roman"/>
          <w:noProof/>
          <w:sz w:val="24"/>
          <w:szCs w:val="24"/>
        </w:rPr>
      </w:pPr>
    </w:p>
    <w:p w:rsidR="002A182F" w:rsidRPr="00542D4E" w:rsidRDefault="004C7F1C" w:rsidP="002E4818">
      <w:pPr>
        <w:spacing w:after="120" w:line="240" w:lineRule="auto"/>
        <w:ind w:firstLine="720"/>
        <w:jc w:val="both"/>
        <w:rPr>
          <w:rFonts w:ascii="Times New Roman" w:hAnsi="Times New Roman"/>
          <w:noProof/>
          <w:sz w:val="24"/>
          <w:szCs w:val="24"/>
        </w:rPr>
      </w:pPr>
      <w:r w:rsidRPr="004C7F1C">
        <w:rPr>
          <w:rFonts w:ascii="Times New Roman" w:hAnsi="Times New Roman"/>
          <w:noProof/>
          <w:sz w:val="24"/>
          <w:szCs w:val="24"/>
          <w:lang w:eastAsia="id-ID"/>
        </w:rPr>
        <w:pict>
          <v:oval id="_x0000_s1162" style="position:absolute;left:0;text-align:left;margin-left:290.15pt;margin-top:1.8pt;width:76.5pt;height:74.5pt;z-index:-251614720">
            <v:textbox style="mso-next-textbox:#_x0000_s1162">
              <w:txbxContent>
                <w:p w:rsidR="008A0E53" w:rsidRDefault="008A0E53" w:rsidP="006F0E03">
                  <w:pPr>
                    <w:jc w:val="center"/>
                  </w:pPr>
                  <w:r>
                    <w:t>Budaya Penerima</w:t>
                  </w:r>
                </w:p>
              </w:txbxContent>
            </v:textbox>
          </v:oval>
        </w:pict>
      </w:r>
      <w:r w:rsidRPr="004C7F1C">
        <w:rPr>
          <w:rFonts w:ascii="Times New Roman" w:hAnsi="Times New Roman"/>
          <w:noProof/>
          <w:sz w:val="24"/>
          <w:szCs w:val="24"/>
          <w:lang w:eastAsia="id-ID"/>
        </w:rPr>
        <w:pict>
          <v:rect id="_x0000_s1160" style="position:absolute;left:0;text-align:left;margin-left:54.2pt;margin-top:9.05pt;width:1in;height:1in;z-index:251699712">
            <v:textbox style="mso-next-textbox:#_x0000_s1160">
              <w:txbxContent>
                <w:p w:rsidR="008A0E53" w:rsidRDefault="008A0E53" w:rsidP="006F0E03">
                  <w:pPr>
                    <w:jc w:val="center"/>
                  </w:pPr>
                  <w:r>
                    <w:t>Budaya penginjil</w:t>
                  </w:r>
                </w:p>
              </w:txbxContent>
            </v:textbox>
          </v:rect>
        </w:pict>
      </w:r>
    </w:p>
    <w:p w:rsidR="002A182F" w:rsidRPr="00542D4E" w:rsidRDefault="002A182F" w:rsidP="002E4818">
      <w:pPr>
        <w:spacing w:after="120" w:line="240" w:lineRule="auto"/>
        <w:ind w:firstLine="720"/>
        <w:jc w:val="both"/>
        <w:rPr>
          <w:rFonts w:ascii="Times New Roman" w:hAnsi="Times New Roman"/>
          <w:noProof/>
          <w:sz w:val="24"/>
          <w:szCs w:val="24"/>
        </w:rPr>
      </w:pPr>
    </w:p>
    <w:p w:rsidR="002A182F" w:rsidRPr="00542D4E" w:rsidRDefault="004C7F1C" w:rsidP="002E4818">
      <w:pPr>
        <w:spacing w:after="120" w:line="240" w:lineRule="auto"/>
        <w:ind w:firstLine="720"/>
        <w:jc w:val="both"/>
        <w:rPr>
          <w:rFonts w:ascii="Times New Roman" w:hAnsi="Times New Roman"/>
          <w:noProof/>
          <w:sz w:val="24"/>
          <w:szCs w:val="24"/>
        </w:rPr>
      </w:pPr>
      <w:r w:rsidRPr="004C7F1C">
        <w:rPr>
          <w:rFonts w:ascii="Times New Roman" w:hAnsi="Times New Roman"/>
          <w:noProof/>
          <w:sz w:val="24"/>
          <w:szCs w:val="24"/>
          <w:lang w:eastAsia="id-ID"/>
        </w:rPr>
        <w:pict>
          <v:shape id="_x0000_s1163" type="#_x0000_t32" style="position:absolute;left:0;text-align:left;margin-left:166.4pt;margin-top:8.6pt;width:98.5pt;height:0;z-index:251702784" o:connectortype="straight">
            <v:stroke endarrow="block"/>
          </v:shape>
        </w:pict>
      </w:r>
    </w:p>
    <w:p w:rsidR="002A182F" w:rsidRPr="00542D4E" w:rsidRDefault="002A182F" w:rsidP="002E4818">
      <w:pPr>
        <w:spacing w:after="120" w:line="240" w:lineRule="auto"/>
        <w:ind w:firstLine="720"/>
        <w:jc w:val="both"/>
        <w:rPr>
          <w:rFonts w:ascii="Times New Roman" w:hAnsi="Times New Roman"/>
          <w:noProof/>
          <w:sz w:val="24"/>
          <w:szCs w:val="24"/>
        </w:rPr>
      </w:pPr>
    </w:p>
    <w:p w:rsidR="002A182F" w:rsidRPr="00542D4E" w:rsidRDefault="002A182F" w:rsidP="002E4818">
      <w:pPr>
        <w:spacing w:after="120" w:line="240" w:lineRule="auto"/>
        <w:ind w:firstLine="720"/>
        <w:jc w:val="both"/>
        <w:rPr>
          <w:rFonts w:ascii="Times New Roman" w:hAnsi="Times New Roman"/>
          <w:noProof/>
          <w:sz w:val="24"/>
          <w:szCs w:val="24"/>
        </w:rPr>
      </w:pPr>
    </w:p>
    <w:p w:rsidR="002A182F" w:rsidRPr="00542D4E" w:rsidRDefault="002A182F" w:rsidP="002E4818">
      <w:pPr>
        <w:spacing w:after="120" w:line="240" w:lineRule="auto"/>
        <w:ind w:firstLine="720"/>
        <w:jc w:val="center"/>
        <w:rPr>
          <w:rFonts w:ascii="Times New Roman" w:hAnsi="Times New Roman"/>
          <w:noProof/>
          <w:sz w:val="24"/>
          <w:szCs w:val="24"/>
        </w:rPr>
      </w:pPr>
    </w:p>
    <w:p w:rsidR="002A182F" w:rsidRPr="00542D4E" w:rsidRDefault="002A182F" w:rsidP="002E4818">
      <w:pPr>
        <w:spacing w:after="120" w:line="240" w:lineRule="auto"/>
        <w:ind w:firstLine="720"/>
        <w:jc w:val="center"/>
        <w:rPr>
          <w:rFonts w:ascii="Times New Roman" w:hAnsi="Times New Roman"/>
          <w:b/>
          <w:noProof/>
          <w:sz w:val="24"/>
          <w:szCs w:val="24"/>
        </w:rPr>
      </w:pPr>
      <w:r w:rsidRPr="00542D4E">
        <w:rPr>
          <w:rFonts w:ascii="Times New Roman" w:hAnsi="Times New Roman"/>
          <w:b/>
          <w:noProof/>
          <w:sz w:val="24"/>
          <w:szCs w:val="24"/>
        </w:rPr>
        <w:t>Gambar 3: Skema Kebenaran Allah dan Budaya</w:t>
      </w:r>
    </w:p>
    <w:p w:rsidR="00350374" w:rsidRPr="00542D4E" w:rsidRDefault="00350374" w:rsidP="002E4818">
      <w:pPr>
        <w:spacing w:after="120" w:line="240" w:lineRule="auto"/>
        <w:ind w:firstLine="720"/>
        <w:jc w:val="both"/>
        <w:rPr>
          <w:rFonts w:ascii="Times New Roman" w:hAnsi="Times New Roman"/>
          <w:noProof/>
          <w:sz w:val="24"/>
          <w:szCs w:val="24"/>
        </w:rPr>
      </w:pPr>
    </w:p>
    <w:p w:rsidR="002A182F" w:rsidRPr="00542D4E" w:rsidRDefault="002A182F" w:rsidP="002E4818">
      <w:pPr>
        <w:spacing w:after="120" w:line="240" w:lineRule="auto"/>
        <w:ind w:firstLine="720"/>
        <w:jc w:val="both"/>
        <w:rPr>
          <w:rFonts w:ascii="Times New Roman" w:hAnsi="Times New Roman"/>
          <w:noProof/>
          <w:sz w:val="24"/>
          <w:szCs w:val="24"/>
        </w:rPr>
      </w:pPr>
    </w:p>
    <w:p w:rsidR="002A182F" w:rsidRPr="00542D4E" w:rsidRDefault="002A182F" w:rsidP="002E4818">
      <w:pPr>
        <w:pStyle w:val="ListParagraph"/>
        <w:spacing w:after="120" w:line="240" w:lineRule="auto"/>
        <w:ind w:left="0" w:firstLine="720"/>
        <w:jc w:val="both"/>
        <w:rPr>
          <w:rFonts w:ascii="Times New Roman" w:hAnsi="Times New Roman"/>
          <w:noProof/>
          <w:sz w:val="24"/>
          <w:szCs w:val="24"/>
        </w:rPr>
      </w:pPr>
    </w:p>
    <w:p w:rsidR="002A182F" w:rsidRPr="00542D4E" w:rsidRDefault="002A182F" w:rsidP="003A2A26">
      <w:pPr>
        <w:pStyle w:val="ListParagraph"/>
        <w:spacing w:after="120" w:line="240" w:lineRule="auto"/>
        <w:rPr>
          <w:rFonts w:ascii="Times New Roman" w:hAnsi="Times New Roman"/>
          <w:noProof/>
          <w:sz w:val="24"/>
          <w:szCs w:val="24"/>
        </w:rPr>
      </w:pPr>
      <w:r w:rsidRPr="00542D4E">
        <w:rPr>
          <w:rFonts w:ascii="Times New Roman" w:hAnsi="Times New Roman"/>
          <w:noProof/>
          <w:sz w:val="24"/>
          <w:szCs w:val="24"/>
        </w:rPr>
        <w:t>Relevansi pada konteks</w:t>
      </w:r>
      <w:r w:rsidRPr="00542D4E">
        <w:rPr>
          <w:rFonts w:ascii="Times New Roman" w:hAnsi="Times New Roman"/>
          <w:noProof/>
          <w:sz w:val="24"/>
          <w:szCs w:val="24"/>
        </w:rPr>
        <w:tab/>
      </w:r>
      <w:r w:rsidRPr="00542D4E">
        <w:rPr>
          <w:rFonts w:ascii="Times New Roman" w:hAnsi="Times New Roman"/>
          <w:noProof/>
          <w:sz w:val="24"/>
          <w:szCs w:val="24"/>
        </w:rPr>
        <w:tab/>
      </w:r>
      <w:r w:rsidRPr="00542D4E">
        <w:rPr>
          <w:rFonts w:ascii="Times New Roman" w:hAnsi="Times New Roman"/>
          <w:noProof/>
          <w:sz w:val="24"/>
          <w:szCs w:val="24"/>
        </w:rPr>
        <w:tab/>
        <w:t>Kesetiaan pada teks</w:t>
      </w:r>
    </w:p>
    <w:p w:rsidR="002A182F" w:rsidRPr="00542D4E" w:rsidRDefault="004C7F1C" w:rsidP="002E4818">
      <w:pPr>
        <w:pStyle w:val="ListParagraph"/>
        <w:spacing w:after="120" w:line="240" w:lineRule="auto"/>
        <w:rPr>
          <w:rFonts w:ascii="Times New Roman" w:hAnsi="Times New Roman"/>
          <w:noProof/>
          <w:sz w:val="24"/>
          <w:szCs w:val="24"/>
        </w:rPr>
      </w:pPr>
      <w:r w:rsidRPr="004C7F1C">
        <w:rPr>
          <w:rFonts w:ascii="Times New Roman" w:hAnsi="Times New Roman"/>
          <w:noProof/>
          <w:sz w:val="24"/>
          <w:szCs w:val="24"/>
          <w:lang w:eastAsia="id-ID"/>
        </w:rPr>
        <w:pict>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_x0000_s1167" type="#_x0000_t38" style="position:absolute;left:0;text-align:left;margin-left:272.45pt;margin-top:33.15pt;width:69.75pt;height:20.65pt;rotation:90;z-index:251707904" o:connectortype="curved" adj="21011,-199264,-120666">
            <v:stroke endarrow="block"/>
          </v:shape>
        </w:pict>
      </w:r>
      <w:r w:rsidRPr="004C7F1C">
        <w:rPr>
          <w:rFonts w:ascii="Times New Roman" w:hAnsi="Times New Roman"/>
          <w:noProof/>
          <w:sz w:val="24"/>
          <w:szCs w:val="24"/>
          <w:lang w:eastAsia="id-ID"/>
        </w:rPr>
        <w:pict>
          <v:shape id="_x0000_s1166" type="#_x0000_t38" style="position:absolute;left:0;text-align:left;margin-left:19.45pt;margin-top:23.6pt;width:63.05pt;height:33.05pt;rotation:90;flip:x;z-index:251706880" o:connectortype="curved" adj="21839,124502,-36468">
            <v:stroke endarrow="block"/>
          </v:shape>
        </w:pict>
      </w:r>
      <w:r w:rsidRPr="004C7F1C">
        <w:rPr>
          <w:rFonts w:ascii="Times New Roman" w:hAnsi="Times New Roman"/>
          <w:noProof/>
          <w:sz w:val="24"/>
          <w:szCs w:val="24"/>
          <w:lang w:eastAsia="id-ID"/>
        </w:rPr>
        <w:pict>
          <v:shape id="_x0000_s1165" type="#_x0000_t5" style="position:absolute;left:0;text-align:left;margin-left:151.5pt;margin-top:-.35pt;width:49.75pt;height:1in;z-index:251705856"/>
        </w:pict>
      </w:r>
      <w:r w:rsidRPr="004C7F1C">
        <w:rPr>
          <w:rFonts w:ascii="Times New Roman" w:hAnsi="Times New Roman"/>
          <w:noProof/>
          <w:sz w:val="24"/>
          <w:szCs w:val="24"/>
          <w:lang w:eastAsia="id-ID"/>
        </w:rPr>
        <w:pict>
          <v:shape id="_x0000_s1164" type="#_x0000_t32" style="position:absolute;left:0;text-align:left;margin-left:34.45pt;margin-top:-.05pt;width:274.2pt;height:.1pt;z-index:251704832" o:connectortype="straight"/>
        </w:pict>
      </w:r>
    </w:p>
    <w:p w:rsidR="002A182F" w:rsidRPr="00542D4E" w:rsidRDefault="002A182F" w:rsidP="002E4818">
      <w:pPr>
        <w:pStyle w:val="ListParagraph"/>
        <w:spacing w:after="120" w:line="240" w:lineRule="auto"/>
        <w:ind w:left="1080"/>
        <w:rPr>
          <w:rFonts w:ascii="Times New Roman" w:hAnsi="Times New Roman"/>
          <w:noProof/>
          <w:sz w:val="24"/>
          <w:szCs w:val="24"/>
        </w:rPr>
      </w:pPr>
    </w:p>
    <w:p w:rsidR="002A182F" w:rsidRPr="00542D4E" w:rsidRDefault="002A182F" w:rsidP="002E4818">
      <w:pPr>
        <w:spacing w:after="120" w:line="240" w:lineRule="auto"/>
        <w:rPr>
          <w:rFonts w:ascii="Times New Roman" w:hAnsi="Times New Roman"/>
          <w:noProof/>
          <w:sz w:val="24"/>
          <w:szCs w:val="24"/>
        </w:rPr>
      </w:pPr>
      <w:r w:rsidRPr="00542D4E">
        <w:rPr>
          <w:rFonts w:ascii="Times New Roman" w:hAnsi="Times New Roman"/>
          <w:noProof/>
          <w:sz w:val="24"/>
          <w:szCs w:val="24"/>
        </w:rPr>
        <w:tab/>
      </w:r>
    </w:p>
    <w:p w:rsidR="002A182F" w:rsidRPr="00542D4E" w:rsidRDefault="002A182F" w:rsidP="002E4818">
      <w:pPr>
        <w:spacing w:after="120" w:line="240" w:lineRule="auto"/>
        <w:rPr>
          <w:rFonts w:ascii="Times New Roman" w:hAnsi="Times New Roman"/>
          <w:noProof/>
          <w:sz w:val="24"/>
          <w:szCs w:val="24"/>
        </w:rPr>
      </w:pPr>
    </w:p>
    <w:p w:rsidR="002A182F" w:rsidRPr="00542D4E" w:rsidRDefault="002A182F" w:rsidP="002E4818">
      <w:pPr>
        <w:spacing w:after="120" w:line="240" w:lineRule="auto"/>
        <w:rPr>
          <w:rFonts w:ascii="Times New Roman" w:hAnsi="Times New Roman"/>
          <w:noProof/>
          <w:sz w:val="24"/>
          <w:szCs w:val="24"/>
          <w:u w:val="single"/>
        </w:rPr>
      </w:pPr>
      <w:r w:rsidRPr="00542D4E">
        <w:rPr>
          <w:rFonts w:ascii="Times New Roman" w:hAnsi="Times New Roman"/>
          <w:noProof/>
          <w:sz w:val="24"/>
          <w:szCs w:val="24"/>
        </w:rPr>
        <w:tab/>
        <w:t xml:space="preserve">              Sinkretisme</w:t>
      </w:r>
      <w:r w:rsidRPr="00542D4E">
        <w:rPr>
          <w:rFonts w:ascii="Times New Roman" w:hAnsi="Times New Roman"/>
          <w:noProof/>
          <w:sz w:val="24"/>
          <w:szCs w:val="24"/>
        </w:rPr>
        <w:tab/>
      </w:r>
      <w:r w:rsidRPr="00542D4E">
        <w:rPr>
          <w:rFonts w:ascii="Times New Roman" w:hAnsi="Times New Roman"/>
          <w:noProof/>
          <w:sz w:val="24"/>
          <w:szCs w:val="24"/>
        </w:rPr>
        <w:tab/>
        <w:t xml:space="preserve">             Ketidaktrelevan</w:t>
      </w:r>
      <w:r w:rsidRPr="00542D4E">
        <w:rPr>
          <w:rFonts w:ascii="Times New Roman" w:hAnsi="Times New Roman"/>
          <w:noProof/>
          <w:sz w:val="24"/>
          <w:szCs w:val="24"/>
        </w:rPr>
        <w:tab/>
      </w:r>
      <w:r w:rsidRPr="00542D4E">
        <w:rPr>
          <w:rFonts w:ascii="Times New Roman" w:hAnsi="Times New Roman"/>
          <w:noProof/>
          <w:sz w:val="24"/>
          <w:szCs w:val="24"/>
        </w:rPr>
        <w:tab/>
      </w:r>
    </w:p>
    <w:p w:rsidR="000330EB" w:rsidRDefault="002A182F" w:rsidP="002E4818">
      <w:pPr>
        <w:pStyle w:val="ListParagraph"/>
        <w:spacing w:after="120" w:line="240" w:lineRule="auto"/>
        <w:ind w:left="0" w:firstLine="720"/>
        <w:rPr>
          <w:rFonts w:ascii="Times New Roman" w:hAnsi="Times New Roman"/>
          <w:b/>
          <w:noProof/>
          <w:sz w:val="24"/>
          <w:szCs w:val="24"/>
        </w:rPr>
      </w:pPr>
      <w:r w:rsidRPr="00542D4E">
        <w:rPr>
          <w:rFonts w:ascii="Times New Roman" w:hAnsi="Times New Roman"/>
          <w:b/>
          <w:noProof/>
          <w:sz w:val="24"/>
          <w:szCs w:val="24"/>
        </w:rPr>
        <w:t xml:space="preserve">                                  </w:t>
      </w:r>
    </w:p>
    <w:p w:rsidR="002A182F" w:rsidRPr="00542D4E" w:rsidRDefault="002A182F" w:rsidP="000330EB">
      <w:pPr>
        <w:pStyle w:val="ListParagraph"/>
        <w:spacing w:after="120" w:line="240" w:lineRule="auto"/>
        <w:ind w:left="0"/>
        <w:jc w:val="center"/>
        <w:rPr>
          <w:rFonts w:ascii="Times New Roman" w:hAnsi="Times New Roman"/>
          <w:b/>
          <w:noProof/>
          <w:sz w:val="24"/>
          <w:szCs w:val="24"/>
        </w:rPr>
      </w:pPr>
      <w:r w:rsidRPr="00542D4E">
        <w:rPr>
          <w:rFonts w:ascii="Times New Roman" w:hAnsi="Times New Roman"/>
          <w:b/>
          <w:noProof/>
          <w:sz w:val="24"/>
          <w:szCs w:val="24"/>
        </w:rPr>
        <w:t>Gambar 4</w:t>
      </w:r>
    </w:p>
    <w:p w:rsidR="002A182F" w:rsidRPr="00542D4E" w:rsidRDefault="002A182F" w:rsidP="000330EB">
      <w:pPr>
        <w:pStyle w:val="ListParagraph"/>
        <w:spacing w:after="120" w:line="240" w:lineRule="auto"/>
        <w:ind w:left="0"/>
        <w:jc w:val="center"/>
        <w:rPr>
          <w:rFonts w:ascii="Times New Roman" w:hAnsi="Times New Roman"/>
          <w:b/>
          <w:noProof/>
          <w:sz w:val="24"/>
          <w:szCs w:val="24"/>
        </w:rPr>
      </w:pPr>
      <w:r w:rsidRPr="00542D4E">
        <w:rPr>
          <w:rFonts w:ascii="Times New Roman" w:hAnsi="Times New Roman"/>
          <w:b/>
          <w:noProof/>
          <w:sz w:val="24"/>
          <w:szCs w:val="24"/>
        </w:rPr>
        <w:t>Dua Kewajiban Kontekstualisasi</w:t>
      </w:r>
      <w:r w:rsidRPr="00542D4E">
        <w:rPr>
          <w:rStyle w:val="FootnoteReference"/>
          <w:rFonts w:ascii="Times New Roman" w:hAnsi="Times New Roman"/>
          <w:b/>
          <w:noProof/>
          <w:sz w:val="24"/>
          <w:szCs w:val="24"/>
        </w:rPr>
        <w:footnoteReference w:id="29"/>
      </w:r>
    </w:p>
    <w:p w:rsidR="00350374" w:rsidRPr="00542D4E" w:rsidRDefault="00350374" w:rsidP="002E4818">
      <w:pPr>
        <w:spacing w:after="120" w:line="240" w:lineRule="auto"/>
        <w:ind w:firstLine="720"/>
        <w:jc w:val="both"/>
        <w:rPr>
          <w:rFonts w:ascii="Times New Roman" w:hAnsi="Times New Roman"/>
          <w:noProof/>
          <w:sz w:val="24"/>
          <w:szCs w:val="24"/>
        </w:rPr>
      </w:pPr>
    </w:p>
    <w:p w:rsidR="00C02ED1" w:rsidRPr="00542D4E" w:rsidRDefault="00C02ED1" w:rsidP="002E4818">
      <w:pPr>
        <w:spacing w:after="120" w:line="240" w:lineRule="auto"/>
        <w:jc w:val="center"/>
        <w:rPr>
          <w:rFonts w:ascii="Times New Roman" w:hAnsi="Times New Roman"/>
          <w:b/>
          <w:sz w:val="24"/>
          <w:szCs w:val="24"/>
        </w:rPr>
        <w:sectPr w:rsidR="00C02ED1" w:rsidRPr="00542D4E" w:rsidSect="008307AF">
          <w:type w:val="continuous"/>
          <w:pgSz w:w="11906" w:h="16838" w:code="9"/>
          <w:pgMar w:top="2275" w:right="1699" w:bottom="1699" w:left="2275" w:header="706" w:footer="706" w:gutter="0"/>
          <w:cols w:space="708"/>
          <w:docGrid w:linePitch="360"/>
        </w:sectPr>
      </w:pPr>
    </w:p>
    <w:p w:rsidR="00C02ED1" w:rsidRPr="00542D4E" w:rsidRDefault="00C02ED1" w:rsidP="00121347">
      <w:pPr>
        <w:spacing w:after="0" w:line="240" w:lineRule="auto"/>
        <w:jc w:val="center"/>
        <w:rPr>
          <w:rFonts w:ascii="Times New Roman" w:hAnsi="Times New Roman"/>
          <w:b/>
          <w:sz w:val="24"/>
          <w:szCs w:val="24"/>
        </w:rPr>
      </w:pPr>
      <w:r w:rsidRPr="00542D4E">
        <w:rPr>
          <w:rFonts w:ascii="Times New Roman" w:hAnsi="Times New Roman"/>
          <w:b/>
          <w:sz w:val="24"/>
          <w:szCs w:val="24"/>
        </w:rPr>
        <w:lastRenderedPageBreak/>
        <w:t>DAFTAR PUSTAKA</w:t>
      </w:r>
    </w:p>
    <w:p w:rsidR="00C02ED1" w:rsidRPr="00542D4E" w:rsidRDefault="00C02ED1" w:rsidP="00121347">
      <w:pPr>
        <w:pStyle w:val="FootnoteText"/>
        <w:rPr>
          <w:rFonts w:ascii="Times New Roman" w:hAnsi="Times New Roman"/>
          <w:noProof/>
          <w:sz w:val="24"/>
          <w:szCs w:val="24"/>
        </w:rPr>
      </w:pPr>
    </w:p>
    <w:p w:rsidR="00C02ED1" w:rsidRPr="00542D4E" w:rsidRDefault="00C02ED1" w:rsidP="003A2A26">
      <w:pPr>
        <w:pStyle w:val="FootnoteText"/>
        <w:ind w:left="709" w:hanging="709"/>
        <w:jc w:val="both"/>
        <w:rPr>
          <w:rFonts w:ascii="Times New Roman" w:hAnsi="Times New Roman"/>
          <w:noProof/>
          <w:sz w:val="24"/>
          <w:szCs w:val="24"/>
        </w:rPr>
      </w:pPr>
      <w:r w:rsidRPr="00542D4E">
        <w:rPr>
          <w:rFonts w:ascii="Times New Roman" w:hAnsi="Times New Roman"/>
          <w:noProof/>
          <w:sz w:val="24"/>
          <w:szCs w:val="24"/>
        </w:rPr>
        <w:t xml:space="preserve">Baker, Ailsa C.H. </w:t>
      </w:r>
      <w:r w:rsidRPr="00542D4E">
        <w:rPr>
          <w:rFonts w:ascii="Times New Roman" w:hAnsi="Times New Roman"/>
          <w:i/>
          <w:noProof/>
          <w:sz w:val="24"/>
          <w:szCs w:val="24"/>
        </w:rPr>
        <w:t>Diktat Strategi Misi</w:t>
      </w:r>
      <w:r w:rsidRPr="00542D4E">
        <w:rPr>
          <w:rFonts w:ascii="Times New Roman" w:hAnsi="Times New Roman"/>
          <w:noProof/>
          <w:sz w:val="24"/>
          <w:szCs w:val="24"/>
        </w:rPr>
        <w:t xml:space="preserve"> (Medan: STII, 2006).  </w:t>
      </w:r>
    </w:p>
    <w:p w:rsidR="00C02ED1" w:rsidRPr="00542D4E" w:rsidRDefault="00C02ED1" w:rsidP="003A2A26">
      <w:pPr>
        <w:pStyle w:val="FootnoteText"/>
        <w:jc w:val="both"/>
        <w:rPr>
          <w:rFonts w:ascii="Times New Roman" w:hAnsi="Times New Roman"/>
          <w:sz w:val="24"/>
          <w:szCs w:val="24"/>
        </w:rPr>
      </w:pPr>
    </w:p>
    <w:p w:rsidR="00C02ED1" w:rsidRPr="00542D4E" w:rsidRDefault="00C02ED1" w:rsidP="003A2A26">
      <w:pPr>
        <w:pStyle w:val="FootnoteText"/>
        <w:ind w:left="720" w:hanging="720"/>
        <w:jc w:val="both"/>
        <w:rPr>
          <w:rFonts w:ascii="Times New Roman" w:hAnsi="Times New Roman"/>
          <w:sz w:val="24"/>
          <w:szCs w:val="24"/>
        </w:rPr>
      </w:pPr>
      <w:r w:rsidRPr="00542D4E">
        <w:rPr>
          <w:rFonts w:ascii="Times New Roman" w:hAnsi="Times New Roman"/>
          <w:sz w:val="24"/>
          <w:szCs w:val="24"/>
        </w:rPr>
        <w:t xml:space="preserve">CWMC, </w:t>
      </w:r>
      <w:r w:rsidRPr="00542D4E">
        <w:rPr>
          <w:rFonts w:ascii="Times New Roman" w:hAnsi="Times New Roman"/>
          <w:i/>
          <w:sz w:val="24"/>
          <w:szCs w:val="24"/>
        </w:rPr>
        <w:t>Kairos: Allah, Gereja dan Dunia</w:t>
      </w:r>
      <w:r w:rsidRPr="00542D4E">
        <w:rPr>
          <w:rFonts w:ascii="Times New Roman" w:hAnsi="Times New Roman"/>
          <w:sz w:val="24"/>
          <w:szCs w:val="24"/>
        </w:rPr>
        <w:t xml:space="preserve"> (Butuan City, Philippines: Living Springs International, 2005).</w:t>
      </w:r>
    </w:p>
    <w:p w:rsidR="00C02ED1" w:rsidRPr="00542D4E" w:rsidRDefault="00C02ED1" w:rsidP="003A2A26">
      <w:pPr>
        <w:pStyle w:val="FootnoteText"/>
        <w:jc w:val="both"/>
        <w:rPr>
          <w:rFonts w:ascii="Times New Roman" w:hAnsi="Times New Roman"/>
          <w:sz w:val="24"/>
          <w:szCs w:val="24"/>
        </w:rPr>
      </w:pPr>
      <w:r w:rsidRPr="00542D4E">
        <w:rPr>
          <w:rFonts w:ascii="Times New Roman" w:hAnsi="Times New Roman"/>
          <w:sz w:val="24"/>
          <w:szCs w:val="24"/>
        </w:rPr>
        <w:t xml:space="preserve"> </w:t>
      </w:r>
    </w:p>
    <w:p w:rsidR="00C02ED1" w:rsidRPr="00542D4E" w:rsidRDefault="00C02ED1" w:rsidP="003A2A26">
      <w:pPr>
        <w:pStyle w:val="FootnoteText"/>
        <w:ind w:left="709" w:hanging="709"/>
        <w:jc w:val="both"/>
        <w:rPr>
          <w:rFonts w:ascii="Times New Roman" w:hAnsi="Times New Roman"/>
          <w:sz w:val="24"/>
          <w:szCs w:val="24"/>
        </w:rPr>
      </w:pPr>
      <w:r w:rsidRPr="00542D4E">
        <w:rPr>
          <w:rFonts w:ascii="Times New Roman" w:hAnsi="Times New Roman"/>
          <w:sz w:val="24"/>
          <w:szCs w:val="24"/>
        </w:rPr>
        <w:t>Elefson, Todd. Diktat “</w:t>
      </w:r>
      <w:r w:rsidRPr="00542D4E">
        <w:rPr>
          <w:rFonts w:ascii="Times New Roman" w:hAnsi="Times New Roman"/>
          <w:i/>
          <w:sz w:val="24"/>
          <w:szCs w:val="24"/>
        </w:rPr>
        <w:t>Komunikasi Lintas Budaya</w:t>
      </w:r>
      <w:r w:rsidRPr="00542D4E">
        <w:rPr>
          <w:rFonts w:ascii="Times New Roman" w:hAnsi="Times New Roman"/>
          <w:sz w:val="24"/>
          <w:szCs w:val="24"/>
        </w:rPr>
        <w:t>” (Medan: STII, 2005).</w:t>
      </w:r>
    </w:p>
    <w:p w:rsidR="00C02ED1" w:rsidRPr="00542D4E" w:rsidRDefault="00C02ED1" w:rsidP="003A2A26">
      <w:pPr>
        <w:pStyle w:val="BodyText"/>
        <w:jc w:val="both"/>
        <w:rPr>
          <w:noProof/>
          <w:szCs w:val="24"/>
          <w:lang w:val="id-ID"/>
        </w:rPr>
      </w:pPr>
    </w:p>
    <w:p w:rsidR="00C02ED1" w:rsidRPr="00542D4E" w:rsidRDefault="00C02ED1" w:rsidP="003A2A26">
      <w:pPr>
        <w:pStyle w:val="BodyText"/>
        <w:ind w:left="720" w:hanging="720"/>
        <w:jc w:val="both"/>
        <w:rPr>
          <w:noProof/>
          <w:szCs w:val="24"/>
          <w:lang w:val="id-ID"/>
        </w:rPr>
      </w:pPr>
      <w:r w:rsidRPr="00542D4E">
        <w:rPr>
          <w:noProof/>
          <w:szCs w:val="24"/>
          <w:lang w:val="id-ID"/>
        </w:rPr>
        <w:t xml:space="preserve">Elefson, Todd. Diktat Kuliah: </w:t>
      </w:r>
      <w:r w:rsidRPr="00542D4E">
        <w:rPr>
          <w:i/>
          <w:noProof/>
          <w:szCs w:val="24"/>
          <w:lang w:val="id-ID"/>
        </w:rPr>
        <w:t>Strategi Kepemimpinan dalam Pelayanan Lintas Budaya</w:t>
      </w:r>
      <w:r w:rsidRPr="00542D4E">
        <w:rPr>
          <w:noProof/>
          <w:szCs w:val="24"/>
          <w:lang w:val="id-ID"/>
        </w:rPr>
        <w:t>, Sem I, 1997.</w:t>
      </w:r>
      <w:r w:rsidRPr="00542D4E">
        <w:rPr>
          <w:szCs w:val="24"/>
        </w:rPr>
        <w:t xml:space="preserve"> </w:t>
      </w:r>
    </w:p>
    <w:p w:rsidR="00C02ED1" w:rsidRPr="00542D4E" w:rsidRDefault="00C02ED1" w:rsidP="003A2A26">
      <w:pPr>
        <w:pStyle w:val="FootnoteText"/>
        <w:jc w:val="both"/>
        <w:rPr>
          <w:rFonts w:ascii="Times New Roman" w:hAnsi="Times New Roman"/>
          <w:noProof/>
          <w:sz w:val="24"/>
          <w:szCs w:val="24"/>
        </w:rPr>
      </w:pPr>
    </w:p>
    <w:p w:rsidR="00C02ED1" w:rsidRPr="00542D4E" w:rsidRDefault="00C02ED1" w:rsidP="003A2A26">
      <w:pPr>
        <w:pStyle w:val="FootnoteText"/>
        <w:ind w:left="720" w:hanging="720"/>
        <w:jc w:val="both"/>
        <w:rPr>
          <w:rFonts w:ascii="Times New Roman" w:hAnsi="Times New Roman"/>
          <w:noProof/>
          <w:sz w:val="24"/>
          <w:szCs w:val="24"/>
        </w:rPr>
      </w:pPr>
      <w:r w:rsidRPr="00542D4E">
        <w:rPr>
          <w:rFonts w:ascii="Times New Roman" w:hAnsi="Times New Roman"/>
          <w:noProof/>
          <w:sz w:val="24"/>
          <w:szCs w:val="24"/>
        </w:rPr>
        <w:t xml:space="preserve">Hesselgrave, David J. </w:t>
      </w:r>
      <w:r w:rsidRPr="00542D4E">
        <w:rPr>
          <w:rFonts w:ascii="Times New Roman" w:hAnsi="Times New Roman"/>
          <w:i/>
          <w:noProof/>
          <w:sz w:val="24"/>
          <w:szCs w:val="24"/>
        </w:rPr>
        <w:t>Communicating Christ Cross-Culturally</w:t>
      </w:r>
      <w:r w:rsidRPr="00542D4E">
        <w:rPr>
          <w:rFonts w:ascii="Times New Roman" w:hAnsi="Times New Roman"/>
          <w:noProof/>
          <w:sz w:val="24"/>
          <w:szCs w:val="24"/>
        </w:rPr>
        <w:t xml:space="preserve"> (Malang: Literatur SAAT, 2005).  </w:t>
      </w:r>
    </w:p>
    <w:p w:rsidR="00C02ED1" w:rsidRPr="00542D4E" w:rsidRDefault="00C02ED1" w:rsidP="003A2A26">
      <w:pPr>
        <w:pStyle w:val="FootnoteText"/>
        <w:jc w:val="both"/>
        <w:rPr>
          <w:rFonts w:ascii="Times New Roman" w:hAnsi="Times New Roman"/>
          <w:noProof/>
          <w:sz w:val="24"/>
          <w:szCs w:val="24"/>
        </w:rPr>
      </w:pPr>
    </w:p>
    <w:p w:rsidR="00C02ED1" w:rsidRPr="00542D4E" w:rsidRDefault="00C02ED1" w:rsidP="003A2A26">
      <w:pPr>
        <w:pStyle w:val="FootnoteText"/>
        <w:ind w:left="720" w:hanging="720"/>
        <w:jc w:val="both"/>
        <w:rPr>
          <w:rFonts w:ascii="Times New Roman" w:hAnsi="Times New Roman"/>
          <w:noProof/>
          <w:sz w:val="24"/>
          <w:szCs w:val="24"/>
        </w:rPr>
      </w:pPr>
      <w:r w:rsidRPr="00542D4E">
        <w:rPr>
          <w:rFonts w:ascii="Times New Roman" w:hAnsi="Times New Roman"/>
          <w:noProof/>
          <w:sz w:val="24"/>
          <w:szCs w:val="24"/>
        </w:rPr>
        <w:t xml:space="preserve">Hiebert, Paul G. </w:t>
      </w:r>
      <w:r w:rsidRPr="00542D4E">
        <w:rPr>
          <w:rFonts w:ascii="Times New Roman" w:hAnsi="Times New Roman"/>
          <w:i/>
          <w:noProof/>
          <w:sz w:val="24"/>
          <w:szCs w:val="24"/>
        </w:rPr>
        <w:t>Anthropological Insights for Missionaries</w:t>
      </w:r>
      <w:r w:rsidRPr="00542D4E">
        <w:rPr>
          <w:rFonts w:ascii="Times New Roman" w:hAnsi="Times New Roman"/>
          <w:noProof/>
          <w:sz w:val="24"/>
          <w:szCs w:val="24"/>
        </w:rPr>
        <w:t xml:space="preserve"> (Grand Rapids, Michigan: 1991). </w:t>
      </w:r>
    </w:p>
    <w:p w:rsidR="00C02ED1" w:rsidRPr="00542D4E" w:rsidRDefault="00C02ED1" w:rsidP="003A2A26">
      <w:pPr>
        <w:pStyle w:val="FootnoteText"/>
        <w:jc w:val="both"/>
        <w:rPr>
          <w:rFonts w:ascii="Times New Roman" w:hAnsi="Times New Roman"/>
          <w:sz w:val="24"/>
          <w:szCs w:val="24"/>
        </w:rPr>
      </w:pPr>
    </w:p>
    <w:p w:rsidR="00C02ED1" w:rsidRPr="00542D4E" w:rsidRDefault="00C02ED1" w:rsidP="003A2A26">
      <w:pPr>
        <w:pStyle w:val="FootnoteText"/>
        <w:ind w:left="709" w:hanging="709"/>
        <w:jc w:val="both"/>
        <w:rPr>
          <w:rFonts w:ascii="Times New Roman" w:hAnsi="Times New Roman"/>
          <w:sz w:val="24"/>
          <w:szCs w:val="24"/>
        </w:rPr>
      </w:pPr>
      <w:r w:rsidRPr="00542D4E">
        <w:rPr>
          <w:rFonts w:ascii="Times New Roman" w:hAnsi="Times New Roman"/>
          <w:sz w:val="24"/>
          <w:szCs w:val="24"/>
        </w:rPr>
        <w:t xml:space="preserve">Hiebert, Paul G. artikel “Critical Contextualization”.  </w:t>
      </w:r>
    </w:p>
    <w:p w:rsidR="00C02ED1" w:rsidRPr="00542D4E" w:rsidRDefault="00C02ED1" w:rsidP="003A2A26">
      <w:pPr>
        <w:pStyle w:val="FootnoteText"/>
        <w:jc w:val="both"/>
        <w:rPr>
          <w:rFonts w:ascii="Times New Roman" w:hAnsi="Times New Roman"/>
          <w:noProof/>
          <w:sz w:val="24"/>
          <w:szCs w:val="24"/>
        </w:rPr>
      </w:pPr>
    </w:p>
    <w:p w:rsidR="00C02ED1" w:rsidRPr="00542D4E" w:rsidRDefault="00C02ED1" w:rsidP="003A2A26">
      <w:pPr>
        <w:pStyle w:val="FootnoteText"/>
        <w:ind w:left="720" w:hanging="720"/>
        <w:jc w:val="both"/>
        <w:rPr>
          <w:rFonts w:ascii="Times New Roman" w:hAnsi="Times New Roman"/>
          <w:noProof/>
          <w:sz w:val="24"/>
          <w:szCs w:val="24"/>
        </w:rPr>
      </w:pPr>
      <w:r w:rsidRPr="00542D4E">
        <w:rPr>
          <w:rFonts w:ascii="Times New Roman" w:hAnsi="Times New Roman"/>
          <w:noProof/>
          <w:sz w:val="24"/>
          <w:szCs w:val="24"/>
        </w:rPr>
        <w:t xml:space="preserve">Moreau, Scott, Gary R. Corwin, Gary B. McGee, </w:t>
      </w:r>
      <w:r w:rsidRPr="00542D4E">
        <w:rPr>
          <w:rFonts w:ascii="Times New Roman" w:hAnsi="Times New Roman"/>
          <w:i/>
          <w:noProof/>
          <w:sz w:val="24"/>
          <w:szCs w:val="24"/>
        </w:rPr>
        <w:t>Introducing World Missions</w:t>
      </w:r>
      <w:r w:rsidRPr="00542D4E">
        <w:rPr>
          <w:rFonts w:ascii="Times New Roman" w:hAnsi="Times New Roman"/>
          <w:noProof/>
          <w:sz w:val="24"/>
          <w:szCs w:val="24"/>
        </w:rPr>
        <w:t xml:space="preserve">: </w:t>
      </w:r>
      <w:r w:rsidRPr="00542D4E">
        <w:rPr>
          <w:rFonts w:ascii="Times New Roman" w:hAnsi="Times New Roman"/>
          <w:i/>
          <w:noProof/>
          <w:sz w:val="24"/>
          <w:szCs w:val="24"/>
        </w:rPr>
        <w:t xml:space="preserve">A Biblical, Historical, and Practical </w:t>
      </w:r>
      <w:r w:rsidRPr="00542D4E">
        <w:rPr>
          <w:rFonts w:ascii="Times New Roman" w:hAnsi="Times New Roman"/>
          <w:i/>
          <w:noProof/>
          <w:sz w:val="24"/>
          <w:szCs w:val="24"/>
        </w:rPr>
        <w:lastRenderedPageBreak/>
        <w:t>Survey</w:t>
      </w:r>
      <w:r w:rsidRPr="00542D4E">
        <w:rPr>
          <w:rFonts w:ascii="Times New Roman" w:hAnsi="Times New Roman"/>
          <w:noProof/>
          <w:sz w:val="24"/>
          <w:szCs w:val="24"/>
        </w:rPr>
        <w:t xml:space="preserve"> (Grand Rapids, Michigan: Baker Academic, 2004). </w:t>
      </w:r>
    </w:p>
    <w:p w:rsidR="00C02ED1" w:rsidRPr="00542D4E" w:rsidRDefault="00C02ED1" w:rsidP="003A2A26">
      <w:pPr>
        <w:pStyle w:val="BodyText"/>
        <w:jc w:val="both"/>
        <w:rPr>
          <w:noProof/>
          <w:szCs w:val="24"/>
          <w:lang w:val="id-ID"/>
        </w:rPr>
      </w:pPr>
    </w:p>
    <w:p w:rsidR="00C02ED1" w:rsidRPr="00542D4E" w:rsidRDefault="00C02ED1" w:rsidP="003A2A26">
      <w:pPr>
        <w:pStyle w:val="BodyText"/>
        <w:ind w:left="709" w:hanging="709"/>
        <w:jc w:val="both"/>
        <w:rPr>
          <w:noProof/>
          <w:szCs w:val="24"/>
          <w:lang w:val="id-ID"/>
        </w:rPr>
      </w:pPr>
      <w:r w:rsidRPr="00542D4E">
        <w:rPr>
          <w:noProof/>
          <w:szCs w:val="24"/>
          <w:lang w:val="id-ID"/>
        </w:rPr>
        <w:t xml:space="preserve">Niebuhr, Richard </w:t>
      </w:r>
      <w:r w:rsidRPr="00542D4E">
        <w:rPr>
          <w:i/>
          <w:noProof/>
          <w:szCs w:val="24"/>
          <w:lang w:val="id-ID"/>
        </w:rPr>
        <w:t>Christ And Culture</w:t>
      </w:r>
      <w:r w:rsidRPr="00542D4E">
        <w:rPr>
          <w:noProof/>
          <w:szCs w:val="24"/>
          <w:lang w:val="id-ID"/>
        </w:rPr>
        <w:t>, (New York:Harper &amp; Row, 1951).</w:t>
      </w:r>
    </w:p>
    <w:p w:rsidR="00C02ED1" w:rsidRPr="00542D4E" w:rsidRDefault="00C02ED1" w:rsidP="003A2A26">
      <w:pPr>
        <w:pStyle w:val="FootnoteText"/>
        <w:ind w:left="720" w:hanging="720"/>
        <w:jc w:val="both"/>
        <w:rPr>
          <w:rFonts w:ascii="Times New Roman" w:hAnsi="Times New Roman"/>
          <w:noProof/>
          <w:sz w:val="24"/>
          <w:szCs w:val="24"/>
        </w:rPr>
      </w:pPr>
    </w:p>
    <w:p w:rsidR="00C02ED1" w:rsidRPr="00542D4E" w:rsidRDefault="00C02ED1" w:rsidP="003A2A26">
      <w:pPr>
        <w:pStyle w:val="FootnoteText"/>
        <w:ind w:left="720" w:hanging="720"/>
        <w:jc w:val="both"/>
        <w:rPr>
          <w:rFonts w:ascii="Times New Roman" w:hAnsi="Times New Roman"/>
          <w:noProof/>
          <w:sz w:val="24"/>
          <w:szCs w:val="24"/>
        </w:rPr>
      </w:pPr>
      <w:r w:rsidRPr="00542D4E">
        <w:rPr>
          <w:rFonts w:ascii="Times New Roman" w:hAnsi="Times New Roman"/>
          <w:noProof/>
          <w:sz w:val="24"/>
          <w:szCs w:val="24"/>
        </w:rPr>
        <w:t>Sanchez, Daniel R. “</w:t>
      </w:r>
      <w:r w:rsidRPr="00542D4E">
        <w:rPr>
          <w:rFonts w:ascii="Times New Roman" w:hAnsi="Times New Roman"/>
          <w:i/>
          <w:noProof/>
          <w:sz w:val="24"/>
          <w:szCs w:val="24"/>
        </w:rPr>
        <w:t>Contextualization and the Missionary Endavor”</w:t>
      </w:r>
      <w:r w:rsidRPr="00542D4E">
        <w:rPr>
          <w:rFonts w:ascii="Times New Roman" w:hAnsi="Times New Roman"/>
          <w:noProof/>
          <w:sz w:val="24"/>
          <w:szCs w:val="24"/>
        </w:rPr>
        <w:t xml:space="preserve">  dalam buku </w:t>
      </w:r>
      <w:r w:rsidR="003A2A26">
        <w:rPr>
          <w:rFonts w:ascii="Times New Roman" w:hAnsi="Times New Roman"/>
          <w:noProof/>
          <w:sz w:val="24"/>
          <w:szCs w:val="24"/>
        </w:rPr>
        <w:t xml:space="preserve"> </w:t>
      </w:r>
      <w:r w:rsidRPr="00542D4E">
        <w:rPr>
          <w:rFonts w:ascii="Times New Roman" w:hAnsi="Times New Roman"/>
          <w:i/>
          <w:noProof/>
          <w:sz w:val="24"/>
          <w:szCs w:val="24"/>
        </w:rPr>
        <w:t>Missiology: An Introduction to the Foundations, History, and Strategies of World Missions</w:t>
      </w:r>
      <w:r w:rsidRPr="00542D4E">
        <w:rPr>
          <w:rFonts w:ascii="Times New Roman" w:hAnsi="Times New Roman"/>
          <w:noProof/>
          <w:sz w:val="24"/>
          <w:szCs w:val="24"/>
        </w:rPr>
        <w:t xml:space="preserve"> (Nashville: Broadman &amp; Holman Publishers, 1998).</w:t>
      </w:r>
    </w:p>
    <w:p w:rsidR="00C02ED1" w:rsidRPr="00542D4E" w:rsidRDefault="00C02ED1" w:rsidP="003A2A26">
      <w:pPr>
        <w:pStyle w:val="FootnoteText"/>
        <w:jc w:val="both"/>
        <w:rPr>
          <w:rFonts w:ascii="Times New Roman" w:hAnsi="Times New Roman"/>
          <w:noProof/>
          <w:sz w:val="24"/>
          <w:szCs w:val="24"/>
        </w:rPr>
      </w:pPr>
    </w:p>
    <w:p w:rsidR="00C02ED1" w:rsidRPr="00542D4E" w:rsidRDefault="00C02ED1" w:rsidP="003A2A26">
      <w:pPr>
        <w:pStyle w:val="FootnoteText"/>
        <w:ind w:left="720" w:hanging="720"/>
        <w:jc w:val="both"/>
        <w:rPr>
          <w:rFonts w:ascii="Times New Roman" w:hAnsi="Times New Roman"/>
          <w:noProof/>
          <w:sz w:val="24"/>
          <w:szCs w:val="24"/>
        </w:rPr>
      </w:pPr>
      <w:r w:rsidRPr="00542D4E">
        <w:rPr>
          <w:rFonts w:ascii="Times New Roman" w:hAnsi="Times New Roman"/>
          <w:noProof/>
          <w:sz w:val="24"/>
          <w:szCs w:val="24"/>
        </w:rPr>
        <w:t xml:space="preserve">Schreiner, Lothar. </w:t>
      </w:r>
      <w:r w:rsidRPr="00542D4E">
        <w:rPr>
          <w:rFonts w:ascii="Times New Roman" w:hAnsi="Times New Roman"/>
          <w:i/>
          <w:noProof/>
          <w:sz w:val="24"/>
          <w:szCs w:val="24"/>
        </w:rPr>
        <w:t>Adat dan Injil: Perjumpaan Adat dengan Iman Kristen di Tanah Batak</w:t>
      </w:r>
      <w:r w:rsidRPr="00542D4E">
        <w:rPr>
          <w:rFonts w:ascii="Times New Roman" w:hAnsi="Times New Roman"/>
          <w:noProof/>
          <w:sz w:val="24"/>
          <w:szCs w:val="24"/>
        </w:rPr>
        <w:t xml:space="preserve"> (Jakarta: BPK Gunung Mulia, 2000). </w:t>
      </w:r>
    </w:p>
    <w:p w:rsidR="00C02ED1" w:rsidRPr="00542D4E" w:rsidRDefault="00C02ED1" w:rsidP="003A2A26">
      <w:pPr>
        <w:pStyle w:val="FootnoteText"/>
        <w:jc w:val="both"/>
        <w:rPr>
          <w:rFonts w:ascii="Times New Roman" w:hAnsi="Times New Roman"/>
          <w:noProof/>
          <w:sz w:val="24"/>
          <w:szCs w:val="24"/>
        </w:rPr>
      </w:pPr>
    </w:p>
    <w:p w:rsidR="00C02ED1" w:rsidRPr="00542D4E" w:rsidRDefault="00C02ED1" w:rsidP="003A2A26">
      <w:pPr>
        <w:pStyle w:val="FootnoteText"/>
        <w:ind w:left="720" w:hanging="720"/>
        <w:jc w:val="both"/>
        <w:rPr>
          <w:rFonts w:ascii="Times New Roman" w:hAnsi="Times New Roman"/>
          <w:noProof/>
          <w:sz w:val="24"/>
          <w:szCs w:val="24"/>
        </w:rPr>
      </w:pPr>
      <w:r w:rsidRPr="00542D4E">
        <w:rPr>
          <w:rFonts w:ascii="Times New Roman" w:hAnsi="Times New Roman"/>
          <w:noProof/>
          <w:sz w:val="24"/>
          <w:szCs w:val="24"/>
        </w:rPr>
        <w:t>Sitompul, Arip. “</w:t>
      </w:r>
      <w:r w:rsidRPr="00542D4E">
        <w:rPr>
          <w:rFonts w:ascii="Times New Roman" w:hAnsi="Times New Roman"/>
          <w:i/>
          <w:noProof/>
          <w:sz w:val="24"/>
          <w:szCs w:val="24"/>
        </w:rPr>
        <w:t>Kebudayaan dalam Perspektif Teologis</w:t>
      </w:r>
      <w:r w:rsidRPr="00542D4E">
        <w:rPr>
          <w:rFonts w:ascii="Times New Roman" w:hAnsi="Times New Roman"/>
          <w:noProof/>
          <w:sz w:val="24"/>
          <w:szCs w:val="24"/>
        </w:rPr>
        <w:t>” dalam Jurnal “</w:t>
      </w:r>
      <w:r w:rsidRPr="00542D4E">
        <w:rPr>
          <w:rFonts w:ascii="Times New Roman" w:hAnsi="Times New Roman"/>
          <w:i/>
          <w:noProof/>
          <w:sz w:val="24"/>
          <w:szCs w:val="24"/>
        </w:rPr>
        <w:t>Kerusso</w:t>
      </w:r>
      <w:r w:rsidRPr="00542D4E">
        <w:rPr>
          <w:rFonts w:ascii="Times New Roman" w:hAnsi="Times New Roman"/>
          <w:noProof/>
          <w:sz w:val="24"/>
          <w:szCs w:val="24"/>
        </w:rPr>
        <w:t>”, edisi I Vol. 2/2011 (Sidikalang: STT OI, 2011).</w:t>
      </w:r>
    </w:p>
    <w:p w:rsidR="00C02ED1" w:rsidRPr="00542D4E" w:rsidRDefault="00C02ED1" w:rsidP="003A2A26">
      <w:pPr>
        <w:pStyle w:val="FootnoteText"/>
        <w:jc w:val="both"/>
        <w:rPr>
          <w:rFonts w:ascii="Times New Roman" w:hAnsi="Times New Roman"/>
          <w:noProof/>
          <w:sz w:val="24"/>
          <w:szCs w:val="24"/>
        </w:rPr>
      </w:pPr>
    </w:p>
    <w:p w:rsidR="00C02ED1" w:rsidRPr="00542D4E" w:rsidRDefault="00C02ED1" w:rsidP="003A2A26">
      <w:pPr>
        <w:pStyle w:val="FootnoteText"/>
        <w:ind w:left="720" w:hanging="720"/>
        <w:jc w:val="both"/>
        <w:rPr>
          <w:rFonts w:ascii="Times New Roman" w:hAnsi="Times New Roman"/>
          <w:noProof/>
          <w:sz w:val="24"/>
          <w:szCs w:val="24"/>
        </w:rPr>
      </w:pPr>
      <w:r w:rsidRPr="00542D4E">
        <w:rPr>
          <w:rFonts w:ascii="Times New Roman" w:hAnsi="Times New Roman"/>
          <w:noProof/>
          <w:sz w:val="24"/>
          <w:szCs w:val="24"/>
        </w:rPr>
        <w:t>Sriyanto, Bambang. “</w:t>
      </w:r>
      <w:r w:rsidRPr="00542D4E">
        <w:rPr>
          <w:rFonts w:ascii="Times New Roman" w:hAnsi="Times New Roman"/>
          <w:i/>
          <w:noProof/>
          <w:sz w:val="24"/>
          <w:szCs w:val="24"/>
        </w:rPr>
        <w:t>Contextual Evangelism</w:t>
      </w:r>
      <w:r w:rsidRPr="00542D4E">
        <w:rPr>
          <w:rFonts w:ascii="Times New Roman" w:hAnsi="Times New Roman"/>
          <w:noProof/>
          <w:sz w:val="24"/>
          <w:szCs w:val="24"/>
        </w:rPr>
        <w:t>” dalam jurnal</w:t>
      </w:r>
      <w:r w:rsidRPr="00542D4E">
        <w:rPr>
          <w:rFonts w:ascii="Times New Roman" w:hAnsi="Times New Roman"/>
          <w:i/>
          <w:noProof/>
          <w:sz w:val="24"/>
          <w:szCs w:val="24"/>
        </w:rPr>
        <w:t xml:space="preserve"> Pasca STBI, </w:t>
      </w:r>
      <w:r w:rsidRPr="00542D4E">
        <w:rPr>
          <w:rFonts w:ascii="Times New Roman" w:hAnsi="Times New Roman"/>
          <w:noProof/>
          <w:sz w:val="24"/>
          <w:szCs w:val="24"/>
        </w:rPr>
        <w:t xml:space="preserve">Volume 7/No. 2/Oktober 2010 (Semarang: STBI, 2010). </w:t>
      </w:r>
    </w:p>
    <w:p w:rsidR="00C02ED1" w:rsidRPr="00542D4E" w:rsidRDefault="00C02ED1" w:rsidP="003A2A26">
      <w:pPr>
        <w:spacing w:after="120" w:line="240" w:lineRule="auto"/>
        <w:jc w:val="both"/>
        <w:rPr>
          <w:rFonts w:ascii="Times New Roman" w:hAnsi="Times New Roman"/>
          <w:sz w:val="24"/>
          <w:szCs w:val="24"/>
        </w:rPr>
        <w:sectPr w:rsidR="00C02ED1" w:rsidRPr="00542D4E" w:rsidSect="00C02ED1">
          <w:type w:val="continuous"/>
          <w:pgSz w:w="11906" w:h="16838" w:code="9"/>
          <w:pgMar w:top="2275" w:right="1699" w:bottom="1699" w:left="2275" w:header="706" w:footer="706" w:gutter="0"/>
          <w:cols w:num="2" w:space="706"/>
          <w:docGrid w:linePitch="360"/>
        </w:sectPr>
      </w:pPr>
    </w:p>
    <w:p w:rsidR="00C02ED1" w:rsidRPr="00542D4E" w:rsidRDefault="00C02ED1" w:rsidP="003A2A26">
      <w:pPr>
        <w:spacing w:after="120" w:line="240" w:lineRule="auto"/>
        <w:jc w:val="both"/>
        <w:rPr>
          <w:rFonts w:ascii="Times New Roman" w:hAnsi="Times New Roman"/>
          <w:sz w:val="24"/>
          <w:szCs w:val="24"/>
        </w:rPr>
      </w:pPr>
    </w:p>
    <w:p w:rsidR="00C02ED1" w:rsidRPr="00542D4E" w:rsidRDefault="00C02ED1" w:rsidP="003A2A26">
      <w:pPr>
        <w:spacing w:after="120" w:line="240" w:lineRule="auto"/>
        <w:ind w:firstLine="720"/>
        <w:jc w:val="both"/>
        <w:rPr>
          <w:rFonts w:ascii="Times New Roman" w:hAnsi="Times New Roman"/>
          <w:noProof/>
          <w:sz w:val="24"/>
          <w:szCs w:val="24"/>
        </w:rPr>
      </w:pPr>
    </w:p>
    <w:p w:rsidR="007F08D4" w:rsidRPr="00542D4E" w:rsidRDefault="007F08D4" w:rsidP="003A2A26">
      <w:pPr>
        <w:spacing w:after="120" w:line="240" w:lineRule="auto"/>
        <w:ind w:firstLine="720"/>
        <w:jc w:val="both"/>
        <w:rPr>
          <w:rFonts w:ascii="Times New Roman" w:hAnsi="Times New Roman"/>
          <w:noProof/>
          <w:sz w:val="24"/>
          <w:szCs w:val="24"/>
        </w:rPr>
      </w:pPr>
    </w:p>
    <w:p w:rsidR="007F08D4" w:rsidRPr="00542D4E" w:rsidRDefault="007F08D4" w:rsidP="003A2A26">
      <w:pPr>
        <w:spacing w:after="120" w:line="240" w:lineRule="auto"/>
        <w:ind w:firstLine="720"/>
        <w:jc w:val="both"/>
        <w:rPr>
          <w:rFonts w:ascii="Times New Roman" w:hAnsi="Times New Roman"/>
          <w:noProof/>
          <w:sz w:val="24"/>
          <w:szCs w:val="24"/>
        </w:rPr>
      </w:pPr>
    </w:p>
    <w:p w:rsidR="007F08D4" w:rsidRPr="00542D4E" w:rsidRDefault="007F08D4" w:rsidP="002E4818">
      <w:pPr>
        <w:spacing w:after="120" w:line="240" w:lineRule="auto"/>
        <w:ind w:firstLine="720"/>
        <w:jc w:val="both"/>
        <w:rPr>
          <w:rFonts w:ascii="Times New Roman" w:hAnsi="Times New Roman"/>
          <w:noProof/>
          <w:sz w:val="24"/>
          <w:szCs w:val="24"/>
        </w:rPr>
      </w:pPr>
    </w:p>
    <w:p w:rsidR="007F08D4" w:rsidRPr="00542D4E" w:rsidRDefault="007F08D4" w:rsidP="002E4818">
      <w:pPr>
        <w:spacing w:after="120" w:line="240" w:lineRule="auto"/>
        <w:ind w:firstLine="720"/>
        <w:jc w:val="both"/>
        <w:rPr>
          <w:rFonts w:ascii="Times New Roman" w:hAnsi="Times New Roman"/>
          <w:noProof/>
          <w:sz w:val="24"/>
          <w:szCs w:val="24"/>
        </w:rPr>
      </w:pPr>
    </w:p>
    <w:p w:rsidR="007F08D4" w:rsidRPr="00542D4E" w:rsidRDefault="007F08D4" w:rsidP="002E4818">
      <w:pPr>
        <w:spacing w:after="120" w:line="240" w:lineRule="auto"/>
        <w:ind w:firstLine="720"/>
        <w:jc w:val="both"/>
        <w:rPr>
          <w:rFonts w:ascii="Times New Roman" w:hAnsi="Times New Roman"/>
          <w:noProof/>
          <w:sz w:val="24"/>
          <w:szCs w:val="24"/>
        </w:rPr>
      </w:pPr>
    </w:p>
    <w:p w:rsidR="00662857" w:rsidRDefault="00662857" w:rsidP="00B21F5C">
      <w:pPr>
        <w:spacing w:after="0" w:line="240" w:lineRule="auto"/>
        <w:ind w:firstLine="720"/>
        <w:jc w:val="both"/>
        <w:rPr>
          <w:rFonts w:ascii="Times New Roman" w:hAnsi="Times New Roman"/>
          <w:noProof/>
          <w:sz w:val="24"/>
          <w:szCs w:val="24"/>
        </w:rPr>
      </w:pPr>
    </w:p>
    <w:p w:rsidR="00662857" w:rsidRDefault="00662857" w:rsidP="00B21F5C">
      <w:pPr>
        <w:spacing w:after="0" w:line="240" w:lineRule="auto"/>
        <w:ind w:firstLine="720"/>
        <w:jc w:val="both"/>
        <w:rPr>
          <w:rFonts w:ascii="Times New Roman" w:hAnsi="Times New Roman"/>
          <w:noProof/>
          <w:sz w:val="24"/>
          <w:szCs w:val="24"/>
        </w:rPr>
      </w:pPr>
    </w:p>
    <w:p w:rsidR="00662857" w:rsidRDefault="00662857" w:rsidP="00B21F5C">
      <w:pPr>
        <w:spacing w:after="0" w:line="240" w:lineRule="auto"/>
        <w:ind w:firstLine="720"/>
        <w:jc w:val="both"/>
        <w:rPr>
          <w:rFonts w:ascii="Times New Roman" w:hAnsi="Times New Roman"/>
          <w:noProof/>
          <w:sz w:val="24"/>
          <w:szCs w:val="24"/>
        </w:rPr>
      </w:pPr>
    </w:p>
    <w:p w:rsidR="00662857" w:rsidRDefault="00662857" w:rsidP="00B21F5C">
      <w:pPr>
        <w:spacing w:after="0" w:line="240" w:lineRule="auto"/>
        <w:ind w:firstLine="720"/>
        <w:jc w:val="both"/>
        <w:rPr>
          <w:rFonts w:ascii="Times New Roman" w:hAnsi="Times New Roman"/>
          <w:noProof/>
          <w:sz w:val="24"/>
          <w:szCs w:val="24"/>
        </w:rPr>
      </w:pPr>
    </w:p>
    <w:p w:rsidR="00662857" w:rsidRDefault="00662857" w:rsidP="00662857">
      <w:pPr>
        <w:spacing w:after="0" w:line="240" w:lineRule="auto"/>
        <w:jc w:val="both"/>
        <w:rPr>
          <w:rFonts w:ascii="Times New Roman" w:hAnsi="Times New Roman"/>
          <w:noProof/>
          <w:sz w:val="24"/>
          <w:szCs w:val="24"/>
        </w:rPr>
        <w:sectPr w:rsidR="00662857" w:rsidSect="00C139CF">
          <w:footerReference w:type="default" r:id="rId9"/>
          <w:type w:val="continuous"/>
          <w:pgSz w:w="11906" w:h="16838" w:code="9"/>
          <w:pgMar w:top="1701" w:right="1701" w:bottom="2268" w:left="1701" w:header="709" w:footer="709" w:gutter="0"/>
          <w:cols w:num="2" w:space="706"/>
          <w:docGrid w:linePitch="360"/>
        </w:sectPr>
      </w:pPr>
    </w:p>
    <w:p w:rsidR="00C361C6" w:rsidRDefault="00C361C6" w:rsidP="00662857">
      <w:pPr>
        <w:spacing w:after="120" w:line="240" w:lineRule="auto"/>
        <w:jc w:val="center"/>
        <w:rPr>
          <w:rFonts w:ascii="Times New Roman" w:hAnsi="Times New Roman"/>
          <w:noProof/>
          <w:sz w:val="24"/>
          <w:szCs w:val="24"/>
        </w:rPr>
      </w:pPr>
    </w:p>
    <w:p w:rsidR="00276AED" w:rsidRPr="00DD570C" w:rsidRDefault="00276AED" w:rsidP="00EA32CC">
      <w:pPr>
        <w:spacing w:after="120" w:line="360" w:lineRule="auto"/>
        <w:rPr>
          <w:rFonts w:ascii="Times New Roman" w:hAnsi="Times New Roman"/>
          <w:noProof/>
          <w:sz w:val="24"/>
          <w:szCs w:val="24"/>
          <w:lang w:val="en-US"/>
        </w:rPr>
      </w:pPr>
    </w:p>
    <w:sectPr w:rsidR="00276AED" w:rsidRPr="00DD570C" w:rsidSect="00662857">
      <w:type w:val="continuous"/>
      <w:pgSz w:w="11906" w:h="16838" w:code="9"/>
      <w:pgMar w:top="1701" w:right="1701" w:bottom="2268" w:left="1701" w:header="709" w:footer="709" w:gutter="0"/>
      <w:cols w:space="70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1958" w:rsidRDefault="00101958" w:rsidP="001749CC">
      <w:pPr>
        <w:spacing w:after="0" w:line="240" w:lineRule="auto"/>
      </w:pPr>
      <w:r>
        <w:separator/>
      </w:r>
    </w:p>
  </w:endnote>
  <w:endnote w:type="continuationSeparator" w:id="1">
    <w:p w:rsidR="00101958" w:rsidRDefault="00101958" w:rsidP="001749C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55796"/>
      <w:docPartObj>
        <w:docPartGallery w:val="Page Numbers (Bottom of Page)"/>
        <w:docPartUnique/>
      </w:docPartObj>
    </w:sdtPr>
    <w:sdtContent>
      <w:p w:rsidR="008A0E53" w:rsidRDefault="004C7F1C">
        <w:pPr>
          <w:pStyle w:val="Footer"/>
          <w:jc w:val="center"/>
        </w:pPr>
        <w:fldSimple w:instr=" PAGE   \* MERGEFORMAT ">
          <w:r w:rsidR="005D4746">
            <w:rPr>
              <w:noProof/>
            </w:rPr>
            <w:t>17</w:t>
          </w:r>
        </w:fldSimple>
      </w:p>
    </w:sdtContent>
  </w:sdt>
  <w:p w:rsidR="008A0E53" w:rsidRDefault="008A0E5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16010"/>
      <w:docPartObj>
        <w:docPartGallery w:val="Page Numbers (Bottom of Page)"/>
        <w:docPartUnique/>
      </w:docPartObj>
    </w:sdtPr>
    <w:sdtContent>
      <w:p w:rsidR="008A0E53" w:rsidRDefault="004C7F1C" w:rsidP="00517A7F">
        <w:pPr>
          <w:pStyle w:val="Footer"/>
          <w:jc w:val="center"/>
        </w:pPr>
        <w:fldSimple w:instr=" PAGE   \* MERGEFORMAT ">
          <w:r w:rsidR="00DD570C">
            <w:rPr>
              <w:noProof/>
            </w:rPr>
            <w:t>21</w:t>
          </w:r>
        </w:fldSimple>
      </w:p>
    </w:sdtContent>
  </w:sdt>
  <w:p w:rsidR="008A0E53" w:rsidRDefault="008A0E5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1958" w:rsidRDefault="00101958" w:rsidP="001749CC">
      <w:pPr>
        <w:spacing w:after="0" w:line="240" w:lineRule="auto"/>
      </w:pPr>
      <w:r>
        <w:separator/>
      </w:r>
    </w:p>
  </w:footnote>
  <w:footnote w:type="continuationSeparator" w:id="1">
    <w:p w:rsidR="00101958" w:rsidRDefault="00101958" w:rsidP="001749CC">
      <w:pPr>
        <w:spacing w:after="0" w:line="240" w:lineRule="auto"/>
      </w:pPr>
      <w:r>
        <w:continuationSeparator/>
      </w:r>
    </w:p>
  </w:footnote>
  <w:footnote w:id="2">
    <w:p w:rsidR="008A0E53" w:rsidRPr="0083136B" w:rsidRDefault="008A0E53" w:rsidP="00121347">
      <w:pPr>
        <w:pStyle w:val="FootnoteText"/>
        <w:ind w:left="142" w:hanging="142"/>
        <w:jc w:val="both"/>
        <w:rPr>
          <w:rFonts w:ascii="Times New Roman" w:hAnsi="Times New Roman"/>
          <w:noProof/>
        </w:rPr>
      </w:pPr>
      <w:r w:rsidRPr="0083136B">
        <w:rPr>
          <w:rStyle w:val="FootnoteReference"/>
          <w:rFonts w:ascii="Times New Roman" w:hAnsi="Times New Roman"/>
          <w:noProof/>
        </w:rPr>
        <w:footnoteRef/>
      </w:r>
      <w:r w:rsidRPr="0083136B">
        <w:rPr>
          <w:rFonts w:ascii="Times New Roman" w:hAnsi="Times New Roman"/>
          <w:noProof/>
        </w:rPr>
        <w:t xml:space="preserve"> Ailsa C.H. Baker, </w:t>
      </w:r>
      <w:r w:rsidRPr="0083136B">
        <w:rPr>
          <w:rFonts w:ascii="Times New Roman" w:hAnsi="Times New Roman"/>
          <w:i/>
          <w:noProof/>
        </w:rPr>
        <w:t>Diktat Strategi Misi</w:t>
      </w:r>
      <w:r w:rsidRPr="0083136B">
        <w:rPr>
          <w:rFonts w:ascii="Times New Roman" w:hAnsi="Times New Roman"/>
          <w:noProof/>
        </w:rPr>
        <w:t xml:space="preserve"> (Medan: STII, 2006), 118.</w:t>
      </w:r>
    </w:p>
  </w:footnote>
  <w:footnote w:id="3">
    <w:p w:rsidR="008A0E53" w:rsidRPr="0083136B" w:rsidRDefault="008A0E53" w:rsidP="00121347">
      <w:pPr>
        <w:pStyle w:val="FootnoteText"/>
        <w:ind w:left="142" w:hanging="142"/>
        <w:jc w:val="both"/>
        <w:rPr>
          <w:rFonts w:ascii="Times New Roman" w:hAnsi="Times New Roman"/>
          <w:noProof/>
        </w:rPr>
      </w:pPr>
      <w:r w:rsidRPr="0083136B">
        <w:rPr>
          <w:rStyle w:val="FootnoteReference"/>
          <w:rFonts w:ascii="Times New Roman" w:hAnsi="Times New Roman"/>
          <w:noProof/>
        </w:rPr>
        <w:footnoteRef/>
      </w:r>
      <w:r w:rsidRPr="0083136B">
        <w:rPr>
          <w:rFonts w:ascii="Times New Roman" w:hAnsi="Times New Roman"/>
          <w:noProof/>
        </w:rPr>
        <w:t xml:space="preserve"> A. Scott Moreau, Gary R. Corwin, Gary B. McGee, </w:t>
      </w:r>
      <w:r w:rsidRPr="0083136B">
        <w:rPr>
          <w:rFonts w:ascii="Times New Roman" w:hAnsi="Times New Roman"/>
          <w:i/>
          <w:noProof/>
        </w:rPr>
        <w:t>Introducing World Missions</w:t>
      </w:r>
      <w:r w:rsidRPr="0083136B">
        <w:rPr>
          <w:rFonts w:ascii="Times New Roman" w:hAnsi="Times New Roman"/>
          <w:noProof/>
        </w:rPr>
        <w:t xml:space="preserve">: </w:t>
      </w:r>
      <w:r w:rsidRPr="0083136B">
        <w:rPr>
          <w:rFonts w:ascii="Times New Roman" w:hAnsi="Times New Roman"/>
          <w:i/>
          <w:noProof/>
        </w:rPr>
        <w:t>A Biblical, Historical, and Practical Survey</w:t>
      </w:r>
      <w:r w:rsidRPr="0083136B">
        <w:rPr>
          <w:rFonts w:ascii="Times New Roman" w:hAnsi="Times New Roman"/>
          <w:noProof/>
        </w:rPr>
        <w:t xml:space="preserve"> (Grand Rapids, Michigan: Baker Academic, 2004), 267. </w:t>
      </w:r>
    </w:p>
  </w:footnote>
  <w:footnote w:id="4">
    <w:p w:rsidR="008A0E53" w:rsidRPr="0083136B" w:rsidRDefault="008A0E53" w:rsidP="00121347">
      <w:pPr>
        <w:pStyle w:val="FootnoteText"/>
        <w:ind w:left="142" w:hanging="142"/>
        <w:jc w:val="both"/>
        <w:rPr>
          <w:rFonts w:ascii="Times New Roman" w:hAnsi="Times New Roman"/>
          <w:noProof/>
        </w:rPr>
      </w:pPr>
      <w:r w:rsidRPr="0083136B">
        <w:rPr>
          <w:rStyle w:val="FootnoteReference"/>
          <w:rFonts w:ascii="Times New Roman" w:hAnsi="Times New Roman"/>
          <w:noProof/>
        </w:rPr>
        <w:footnoteRef/>
      </w:r>
      <w:r>
        <w:rPr>
          <w:rFonts w:ascii="Times New Roman" w:hAnsi="Times New Roman"/>
          <w:noProof/>
        </w:rPr>
        <w:t xml:space="preserve"> </w:t>
      </w:r>
      <w:r w:rsidRPr="0083136B">
        <w:rPr>
          <w:rFonts w:ascii="Times New Roman" w:hAnsi="Times New Roman"/>
          <w:noProof/>
        </w:rPr>
        <w:t>Taber dan Coe, sebagaimana dikutip Daniel R. Sanchez “</w:t>
      </w:r>
      <w:r w:rsidRPr="0083136B">
        <w:rPr>
          <w:rFonts w:ascii="Times New Roman" w:hAnsi="Times New Roman"/>
          <w:i/>
          <w:noProof/>
        </w:rPr>
        <w:t>Contextualization and the Missionary Endavor”</w:t>
      </w:r>
      <w:r w:rsidRPr="0083136B">
        <w:rPr>
          <w:rFonts w:ascii="Times New Roman" w:hAnsi="Times New Roman"/>
          <w:noProof/>
        </w:rPr>
        <w:t xml:space="preserve">  dalam buku </w:t>
      </w:r>
      <w:r w:rsidRPr="0083136B">
        <w:rPr>
          <w:rFonts w:ascii="Times New Roman" w:hAnsi="Times New Roman"/>
          <w:i/>
          <w:noProof/>
        </w:rPr>
        <w:t>Missiology: An Introduction to the Foundations, History, and Strategies of World Missions</w:t>
      </w:r>
      <w:r w:rsidRPr="0083136B">
        <w:rPr>
          <w:rFonts w:ascii="Times New Roman" w:hAnsi="Times New Roman"/>
          <w:noProof/>
        </w:rPr>
        <w:t xml:space="preserve"> (Nashville: Broadman &amp; Holman Publishers, 1998), 318.</w:t>
      </w:r>
    </w:p>
  </w:footnote>
  <w:footnote w:id="5">
    <w:p w:rsidR="008A0E53" w:rsidRPr="0083136B" w:rsidRDefault="008A0E53" w:rsidP="00121347">
      <w:pPr>
        <w:pStyle w:val="FootnoteText"/>
        <w:ind w:left="142" w:hanging="142"/>
        <w:jc w:val="both"/>
        <w:rPr>
          <w:rFonts w:ascii="Times New Roman" w:hAnsi="Times New Roman"/>
          <w:noProof/>
        </w:rPr>
      </w:pPr>
      <w:r w:rsidRPr="0083136B">
        <w:rPr>
          <w:rStyle w:val="FootnoteReference"/>
          <w:rFonts w:ascii="Times New Roman" w:hAnsi="Times New Roman"/>
          <w:noProof/>
        </w:rPr>
        <w:footnoteRef/>
      </w:r>
      <w:r>
        <w:rPr>
          <w:rFonts w:ascii="Times New Roman" w:hAnsi="Times New Roman"/>
          <w:noProof/>
        </w:rPr>
        <w:t xml:space="preserve">  </w:t>
      </w:r>
      <w:r w:rsidRPr="0083136B">
        <w:rPr>
          <w:rFonts w:ascii="Times New Roman" w:hAnsi="Times New Roman"/>
          <w:noProof/>
        </w:rPr>
        <w:t xml:space="preserve">Bruce Nicholls,  sebagaimana dikutip Ailsa C.H. Baker, </w:t>
      </w:r>
      <w:r w:rsidRPr="0083136B">
        <w:rPr>
          <w:rFonts w:ascii="Times New Roman" w:hAnsi="Times New Roman"/>
          <w:i/>
          <w:noProof/>
        </w:rPr>
        <w:t xml:space="preserve">Diktat Strategi Misi, </w:t>
      </w:r>
      <w:r w:rsidRPr="0083136B">
        <w:rPr>
          <w:rFonts w:ascii="Times New Roman" w:hAnsi="Times New Roman"/>
          <w:noProof/>
        </w:rPr>
        <w:t>113.</w:t>
      </w:r>
    </w:p>
  </w:footnote>
  <w:footnote w:id="6">
    <w:p w:rsidR="008A0E53" w:rsidRPr="0083136B" w:rsidRDefault="008A0E53" w:rsidP="00121347">
      <w:pPr>
        <w:pStyle w:val="FootnoteText"/>
        <w:ind w:left="142" w:hanging="142"/>
        <w:jc w:val="both"/>
        <w:rPr>
          <w:rFonts w:ascii="Times New Roman" w:hAnsi="Times New Roman"/>
          <w:noProof/>
        </w:rPr>
      </w:pPr>
      <w:r w:rsidRPr="0083136B">
        <w:rPr>
          <w:rStyle w:val="FootnoteReference"/>
          <w:rFonts w:ascii="Times New Roman" w:hAnsi="Times New Roman"/>
          <w:noProof/>
        </w:rPr>
        <w:footnoteRef/>
      </w:r>
      <w:r>
        <w:rPr>
          <w:rFonts w:ascii="Times New Roman" w:hAnsi="Times New Roman"/>
          <w:noProof/>
        </w:rPr>
        <w:t xml:space="preserve"> </w:t>
      </w:r>
      <w:r w:rsidRPr="0083136B">
        <w:rPr>
          <w:rFonts w:ascii="Times New Roman" w:hAnsi="Times New Roman"/>
          <w:noProof/>
        </w:rPr>
        <w:t xml:space="preserve">Byang Kato, sebagaimana dikutip Ailsa C.H. Baker, </w:t>
      </w:r>
      <w:r w:rsidRPr="0083136B">
        <w:rPr>
          <w:rFonts w:ascii="Times New Roman" w:hAnsi="Times New Roman"/>
          <w:i/>
          <w:noProof/>
        </w:rPr>
        <w:t xml:space="preserve">Diktat Strategi Misi, </w:t>
      </w:r>
      <w:r w:rsidRPr="0083136B">
        <w:rPr>
          <w:rFonts w:ascii="Times New Roman" w:hAnsi="Times New Roman"/>
          <w:noProof/>
        </w:rPr>
        <w:t xml:space="preserve">113. </w:t>
      </w:r>
    </w:p>
  </w:footnote>
  <w:footnote w:id="7">
    <w:p w:rsidR="008A0E53" w:rsidRPr="0083136B" w:rsidRDefault="008A0E53" w:rsidP="00121347">
      <w:pPr>
        <w:pStyle w:val="FootnoteText"/>
        <w:ind w:left="142" w:hanging="142"/>
        <w:jc w:val="both"/>
        <w:rPr>
          <w:rFonts w:ascii="Times New Roman" w:hAnsi="Times New Roman"/>
          <w:noProof/>
        </w:rPr>
      </w:pPr>
      <w:r w:rsidRPr="0083136B">
        <w:rPr>
          <w:rStyle w:val="FootnoteReference"/>
          <w:rFonts w:ascii="Times New Roman" w:hAnsi="Times New Roman"/>
          <w:noProof/>
        </w:rPr>
        <w:footnoteRef/>
      </w:r>
      <w:r>
        <w:rPr>
          <w:rFonts w:ascii="Times New Roman" w:hAnsi="Times New Roman"/>
          <w:noProof/>
        </w:rPr>
        <w:t xml:space="preserve"> </w:t>
      </w:r>
      <w:r w:rsidRPr="0083136B">
        <w:rPr>
          <w:rFonts w:ascii="Times New Roman" w:hAnsi="Times New Roman"/>
          <w:noProof/>
        </w:rPr>
        <w:t xml:space="preserve">John A. Gration, sebagaimana dikutip Ailsa C.H. Baker, </w:t>
      </w:r>
      <w:r w:rsidRPr="0083136B">
        <w:rPr>
          <w:rFonts w:ascii="Times New Roman" w:hAnsi="Times New Roman"/>
          <w:i/>
          <w:noProof/>
        </w:rPr>
        <w:t xml:space="preserve">Diktat Strategi Misi, </w:t>
      </w:r>
      <w:r w:rsidRPr="0083136B">
        <w:rPr>
          <w:rFonts w:ascii="Times New Roman" w:hAnsi="Times New Roman"/>
          <w:noProof/>
        </w:rPr>
        <w:t xml:space="preserve">113.  </w:t>
      </w:r>
    </w:p>
  </w:footnote>
  <w:footnote w:id="8">
    <w:p w:rsidR="008A0E53" w:rsidRPr="0083136B" w:rsidRDefault="008A0E53" w:rsidP="00121347">
      <w:pPr>
        <w:pStyle w:val="FootnoteText"/>
        <w:ind w:left="142" w:hanging="142"/>
        <w:jc w:val="both"/>
        <w:rPr>
          <w:rFonts w:ascii="Times New Roman" w:hAnsi="Times New Roman"/>
          <w:noProof/>
        </w:rPr>
      </w:pPr>
      <w:r w:rsidRPr="0083136B">
        <w:rPr>
          <w:rStyle w:val="FootnoteReference"/>
          <w:rFonts w:ascii="Times New Roman" w:hAnsi="Times New Roman"/>
          <w:noProof/>
        </w:rPr>
        <w:footnoteRef/>
      </w:r>
      <w:r>
        <w:rPr>
          <w:rFonts w:ascii="Times New Roman" w:hAnsi="Times New Roman"/>
          <w:noProof/>
        </w:rPr>
        <w:t xml:space="preserve"> </w:t>
      </w:r>
      <w:r w:rsidRPr="0083136B">
        <w:rPr>
          <w:rFonts w:ascii="Times New Roman" w:hAnsi="Times New Roman"/>
          <w:noProof/>
        </w:rPr>
        <w:t xml:space="preserve">David J. Hesselgrave, </w:t>
      </w:r>
      <w:r w:rsidRPr="0083136B">
        <w:rPr>
          <w:rFonts w:ascii="Times New Roman" w:hAnsi="Times New Roman"/>
          <w:i/>
          <w:noProof/>
        </w:rPr>
        <w:t>Communicating Christ Cross-Culturally</w:t>
      </w:r>
      <w:r w:rsidRPr="0083136B">
        <w:rPr>
          <w:rFonts w:ascii="Times New Roman" w:hAnsi="Times New Roman"/>
          <w:noProof/>
        </w:rPr>
        <w:t xml:space="preserve"> (Malang: Literatur SAAT, 2005), 138-139.  </w:t>
      </w:r>
    </w:p>
  </w:footnote>
  <w:footnote w:id="9">
    <w:p w:rsidR="008A0E53" w:rsidRPr="0083136B" w:rsidRDefault="008A0E53" w:rsidP="00121347">
      <w:pPr>
        <w:pStyle w:val="FootnoteText"/>
        <w:ind w:left="142" w:hanging="142"/>
        <w:jc w:val="both"/>
        <w:rPr>
          <w:rFonts w:ascii="Times New Roman" w:hAnsi="Times New Roman"/>
          <w:noProof/>
        </w:rPr>
      </w:pPr>
      <w:r w:rsidRPr="0083136B">
        <w:rPr>
          <w:rStyle w:val="FootnoteReference"/>
          <w:rFonts w:ascii="Times New Roman" w:hAnsi="Times New Roman"/>
          <w:noProof/>
        </w:rPr>
        <w:footnoteRef/>
      </w:r>
      <w:r>
        <w:rPr>
          <w:rFonts w:ascii="Times New Roman" w:hAnsi="Times New Roman"/>
          <w:noProof/>
        </w:rPr>
        <w:t xml:space="preserve"> </w:t>
      </w:r>
      <w:r w:rsidRPr="0083136B">
        <w:rPr>
          <w:rFonts w:ascii="Times New Roman" w:hAnsi="Times New Roman"/>
          <w:noProof/>
        </w:rPr>
        <w:t>Enoch Wan, sebagaimana dikutip Bambang Sriyanto, “</w:t>
      </w:r>
      <w:r w:rsidRPr="0083136B">
        <w:rPr>
          <w:rFonts w:ascii="Times New Roman" w:hAnsi="Times New Roman"/>
          <w:i/>
          <w:noProof/>
        </w:rPr>
        <w:t>Contextual Evangelism</w:t>
      </w:r>
      <w:r w:rsidRPr="0083136B">
        <w:rPr>
          <w:rFonts w:ascii="Times New Roman" w:hAnsi="Times New Roman"/>
          <w:noProof/>
        </w:rPr>
        <w:t>” dalam jurnal</w:t>
      </w:r>
      <w:r w:rsidRPr="0083136B">
        <w:rPr>
          <w:rFonts w:ascii="Times New Roman" w:hAnsi="Times New Roman"/>
          <w:i/>
          <w:noProof/>
        </w:rPr>
        <w:t xml:space="preserve"> Pasca STBI, </w:t>
      </w:r>
      <w:r w:rsidRPr="0083136B">
        <w:rPr>
          <w:rFonts w:ascii="Times New Roman" w:hAnsi="Times New Roman"/>
          <w:noProof/>
        </w:rPr>
        <w:t xml:space="preserve">Volume 7/No. 2/Oktober 2010 (Semarang: STBI, 2010), 86. </w:t>
      </w:r>
    </w:p>
  </w:footnote>
  <w:footnote w:id="10">
    <w:p w:rsidR="008A0E53" w:rsidRPr="0083136B" w:rsidRDefault="008A0E53" w:rsidP="00121347">
      <w:pPr>
        <w:pStyle w:val="FootnoteText"/>
        <w:ind w:left="142" w:hanging="142"/>
        <w:jc w:val="both"/>
        <w:rPr>
          <w:rFonts w:ascii="Times New Roman" w:hAnsi="Times New Roman"/>
          <w:noProof/>
        </w:rPr>
      </w:pPr>
      <w:r w:rsidRPr="0083136B">
        <w:rPr>
          <w:rStyle w:val="FootnoteReference"/>
          <w:rFonts w:ascii="Times New Roman" w:hAnsi="Times New Roman"/>
          <w:noProof/>
        </w:rPr>
        <w:footnoteRef/>
      </w:r>
      <w:r>
        <w:rPr>
          <w:rFonts w:ascii="Times New Roman" w:hAnsi="Times New Roman"/>
          <w:noProof/>
        </w:rPr>
        <w:t xml:space="preserve"> </w:t>
      </w:r>
      <w:r w:rsidRPr="0083136B">
        <w:rPr>
          <w:rFonts w:ascii="Times New Roman" w:hAnsi="Times New Roman"/>
          <w:noProof/>
        </w:rPr>
        <w:t>Armin Bachor, sebagaimana dikutip Bambang Sriyanto, “</w:t>
      </w:r>
      <w:r w:rsidRPr="0083136B">
        <w:rPr>
          <w:rFonts w:ascii="Times New Roman" w:hAnsi="Times New Roman"/>
          <w:i/>
          <w:noProof/>
        </w:rPr>
        <w:t>Contextual Evangelism</w:t>
      </w:r>
      <w:r w:rsidRPr="0083136B">
        <w:rPr>
          <w:rFonts w:ascii="Times New Roman" w:hAnsi="Times New Roman"/>
          <w:noProof/>
        </w:rPr>
        <w:t>” dalam jurnal</w:t>
      </w:r>
      <w:r w:rsidRPr="0083136B">
        <w:rPr>
          <w:rFonts w:ascii="Times New Roman" w:hAnsi="Times New Roman"/>
          <w:i/>
          <w:noProof/>
        </w:rPr>
        <w:t xml:space="preserve"> Pasca STBI,</w:t>
      </w:r>
      <w:r w:rsidRPr="0083136B">
        <w:rPr>
          <w:rFonts w:ascii="Times New Roman" w:hAnsi="Times New Roman"/>
          <w:noProof/>
        </w:rPr>
        <w:t xml:space="preserve"> 86.  </w:t>
      </w:r>
    </w:p>
  </w:footnote>
  <w:footnote w:id="11">
    <w:p w:rsidR="008A0E53" w:rsidRPr="0083136B" w:rsidRDefault="008A0E53" w:rsidP="00121347">
      <w:pPr>
        <w:pStyle w:val="FootnoteText"/>
        <w:ind w:left="142" w:hanging="142"/>
        <w:jc w:val="both"/>
        <w:rPr>
          <w:rFonts w:ascii="Times New Roman" w:hAnsi="Times New Roman"/>
          <w:noProof/>
        </w:rPr>
      </w:pPr>
      <w:r w:rsidRPr="0083136B">
        <w:rPr>
          <w:rStyle w:val="FootnoteReference"/>
          <w:rFonts w:ascii="Times New Roman" w:hAnsi="Times New Roman"/>
          <w:noProof/>
        </w:rPr>
        <w:footnoteRef/>
      </w:r>
      <w:r>
        <w:rPr>
          <w:rFonts w:ascii="Times New Roman" w:hAnsi="Times New Roman"/>
          <w:noProof/>
        </w:rPr>
        <w:t xml:space="preserve"> </w:t>
      </w:r>
      <w:r w:rsidRPr="0083136B">
        <w:rPr>
          <w:rFonts w:ascii="Times New Roman" w:hAnsi="Times New Roman"/>
          <w:noProof/>
        </w:rPr>
        <w:t xml:space="preserve">David J. Hesselgrave, </w:t>
      </w:r>
      <w:r w:rsidRPr="0083136B">
        <w:rPr>
          <w:rFonts w:ascii="Times New Roman" w:hAnsi="Times New Roman"/>
          <w:i/>
          <w:noProof/>
        </w:rPr>
        <w:t>Communicating</w:t>
      </w:r>
      <w:r w:rsidRPr="0083136B">
        <w:rPr>
          <w:rFonts w:ascii="Times New Roman" w:hAnsi="Times New Roman"/>
          <w:noProof/>
        </w:rPr>
        <w:t xml:space="preserve">, 134-135. </w:t>
      </w:r>
    </w:p>
  </w:footnote>
  <w:footnote w:id="12">
    <w:p w:rsidR="008A0E53" w:rsidRPr="0083136B" w:rsidRDefault="008A0E53" w:rsidP="00121347">
      <w:pPr>
        <w:pStyle w:val="FootnoteText"/>
        <w:jc w:val="both"/>
        <w:rPr>
          <w:rFonts w:ascii="Times New Roman" w:hAnsi="Times New Roman"/>
          <w:noProof/>
        </w:rPr>
      </w:pPr>
      <w:r w:rsidRPr="0083136B">
        <w:rPr>
          <w:rStyle w:val="FootnoteReference"/>
          <w:rFonts w:ascii="Times New Roman" w:hAnsi="Times New Roman"/>
          <w:noProof/>
        </w:rPr>
        <w:footnoteRef/>
      </w:r>
      <w:r>
        <w:rPr>
          <w:rFonts w:ascii="Times New Roman" w:hAnsi="Times New Roman"/>
          <w:noProof/>
        </w:rPr>
        <w:t xml:space="preserve"> </w:t>
      </w:r>
      <w:r w:rsidRPr="0083136B">
        <w:rPr>
          <w:rFonts w:ascii="Times New Roman" w:hAnsi="Times New Roman"/>
          <w:noProof/>
        </w:rPr>
        <w:t xml:space="preserve">Ibid, 136-137. </w:t>
      </w:r>
    </w:p>
  </w:footnote>
  <w:footnote w:id="13">
    <w:p w:rsidR="008A0E53" w:rsidRPr="0083136B" w:rsidRDefault="008A0E53" w:rsidP="00121347">
      <w:pPr>
        <w:pStyle w:val="FootnoteText"/>
        <w:ind w:left="142" w:hanging="142"/>
        <w:jc w:val="both"/>
        <w:rPr>
          <w:rFonts w:ascii="Times New Roman" w:hAnsi="Times New Roman"/>
          <w:noProof/>
        </w:rPr>
      </w:pPr>
      <w:r w:rsidRPr="0083136B">
        <w:rPr>
          <w:rStyle w:val="FootnoteReference"/>
          <w:rFonts w:ascii="Times New Roman" w:hAnsi="Times New Roman"/>
          <w:noProof/>
        </w:rPr>
        <w:footnoteRef/>
      </w:r>
      <w:r>
        <w:rPr>
          <w:rFonts w:ascii="Times New Roman" w:hAnsi="Times New Roman"/>
          <w:noProof/>
        </w:rPr>
        <w:t xml:space="preserve"> </w:t>
      </w:r>
      <w:r w:rsidRPr="0083136B">
        <w:rPr>
          <w:rFonts w:ascii="Times New Roman" w:hAnsi="Times New Roman"/>
          <w:noProof/>
        </w:rPr>
        <w:t>Daniel R. Sanchez “</w:t>
      </w:r>
      <w:r w:rsidRPr="0083136B">
        <w:rPr>
          <w:rFonts w:ascii="Times New Roman" w:hAnsi="Times New Roman"/>
          <w:i/>
          <w:noProof/>
        </w:rPr>
        <w:t>Contextualization</w:t>
      </w:r>
      <w:r w:rsidRPr="0083136B">
        <w:rPr>
          <w:rFonts w:ascii="Times New Roman" w:hAnsi="Times New Roman"/>
          <w:noProof/>
        </w:rPr>
        <w:t xml:space="preserve">, 319. </w:t>
      </w:r>
    </w:p>
  </w:footnote>
  <w:footnote w:id="14">
    <w:p w:rsidR="008A0E53" w:rsidRPr="0083136B" w:rsidRDefault="008A0E53" w:rsidP="00121347">
      <w:pPr>
        <w:pStyle w:val="FootnoteText"/>
        <w:ind w:left="142" w:hanging="142"/>
        <w:jc w:val="both"/>
        <w:rPr>
          <w:rFonts w:ascii="Times New Roman" w:hAnsi="Times New Roman"/>
          <w:noProof/>
        </w:rPr>
      </w:pPr>
      <w:r w:rsidRPr="0083136B">
        <w:rPr>
          <w:rStyle w:val="FootnoteReference"/>
          <w:rFonts w:ascii="Times New Roman" w:hAnsi="Times New Roman"/>
          <w:noProof/>
        </w:rPr>
        <w:footnoteRef/>
      </w:r>
      <w:r>
        <w:rPr>
          <w:rFonts w:ascii="Times New Roman" w:hAnsi="Times New Roman"/>
          <w:noProof/>
        </w:rPr>
        <w:t xml:space="preserve"> </w:t>
      </w:r>
      <w:r w:rsidRPr="0083136B">
        <w:rPr>
          <w:rFonts w:ascii="Times New Roman" w:hAnsi="Times New Roman"/>
          <w:noProof/>
        </w:rPr>
        <w:t>Daniel R. Sanchez “</w:t>
      </w:r>
      <w:r w:rsidRPr="0083136B">
        <w:rPr>
          <w:rFonts w:ascii="Times New Roman" w:hAnsi="Times New Roman"/>
          <w:i/>
          <w:noProof/>
        </w:rPr>
        <w:t xml:space="preserve">Contextualization, </w:t>
      </w:r>
      <w:r w:rsidRPr="0083136B">
        <w:rPr>
          <w:rFonts w:ascii="Times New Roman" w:hAnsi="Times New Roman"/>
          <w:noProof/>
        </w:rPr>
        <w:t xml:space="preserve">319-327. </w:t>
      </w:r>
    </w:p>
  </w:footnote>
  <w:footnote w:id="15">
    <w:p w:rsidR="008A0E53" w:rsidRPr="0083136B" w:rsidRDefault="008A0E53" w:rsidP="002F4D80">
      <w:pPr>
        <w:pStyle w:val="FootnoteText"/>
        <w:jc w:val="both"/>
        <w:rPr>
          <w:rFonts w:ascii="Times New Roman" w:hAnsi="Times New Roman"/>
          <w:noProof/>
        </w:rPr>
      </w:pPr>
      <w:r w:rsidRPr="0083136B">
        <w:rPr>
          <w:rStyle w:val="FootnoteReference"/>
          <w:rFonts w:ascii="Times New Roman" w:hAnsi="Times New Roman"/>
          <w:noProof/>
        </w:rPr>
        <w:footnoteRef/>
      </w:r>
      <w:r w:rsidRPr="0083136B">
        <w:rPr>
          <w:rFonts w:ascii="Times New Roman" w:hAnsi="Times New Roman"/>
          <w:noProof/>
        </w:rPr>
        <w:t xml:space="preserve">Ibid, 328-329. </w:t>
      </w:r>
    </w:p>
  </w:footnote>
  <w:footnote w:id="16">
    <w:p w:rsidR="008A0E53" w:rsidRPr="0083136B" w:rsidRDefault="008A0E53" w:rsidP="00121347">
      <w:pPr>
        <w:pStyle w:val="FootnoteText"/>
        <w:ind w:left="142" w:hanging="142"/>
        <w:jc w:val="both"/>
        <w:rPr>
          <w:rFonts w:ascii="Times New Roman" w:hAnsi="Times New Roman"/>
          <w:noProof/>
        </w:rPr>
      </w:pPr>
      <w:r w:rsidRPr="0083136B">
        <w:rPr>
          <w:rStyle w:val="FootnoteReference"/>
          <w:rFonts w:ascii="Times New Roman" w:hAnsi="Times New Roman"/>
          <w:noProof/>
        </w:rPr>
        <w:footnoteRef/>
      </w:r>
      <w:r w:rsidRPr="0083136B">
        <w:rPr>
          <w:rFonts w:ascii="Times New Roman" w:hAnsi="Times New Roman"/>
          <w:noProof/>
        </w:rPr>
        <w:t>Arip Sitompul, “</w:t>
      </w:r>
      <w:r w:rsidRPr="0083136B">
        <w:rPr>
          <w:rFonts w:ascii="Times New Roman" w:hAnsi="Times New Roman"/>
          <w:i/>
          <w:noProof/>
        </w:rPr>
        <w:t>Kebudayaan dalam Perspektif Teologis</w:t>
      </w:r>
      <w:r w:rsidRPr="0083136B">
        <w:rPr>
          <w:rFonts w:ascii="Times New Roman" w:hAnsi="Times New Roman"/>
          <w:noProof/>
        </w:rPr>
        <w:t>” dalam Jurnal “</w:t>
      </w:r>
      <w:r w:rsidRPr="0083136B">
        <w:rPr>
          <w:rFonts w:ascii="Times New Roman" w:hAnsi="Times New Roman"/>
          <w:i/>
          <w:noProof/>
        </w:rPr>
        <w:t>Kerusso</w:t>
      </w:r>
      <w:r w:rsidRPr="0083136B">
        <w:rPr>
          <w:rFonts w:ascii="Times New Roman" w:hAnsi="Times New Roman"/>
          <w:noProof/>
        </w:rPr>
        <w:t>”, edisi I Vol. 2/2011 (Sidikalang: STT OI, 2011), 30-35.</w:t>
      </w:r>
    </w:p>
  </w:footnote>
  <w:footnote w:id="17">
    <w:p w:rsidR="008A0E53" w:rsidRPr="0083136B" w:rsidRDefault="008A0E53" w:rsidP="00121347">
      <w:pPr>
        <w:pStyle w:val="FootnoteText"/>
        <w:ind w:left="142" w:hanging="142"/>
        <w:jc w:val="both"/>
        <w:rPr>
          <w:rFonts w:ascii="Times New Roman" w:hAnsi="Times New Roman"/>
        </w:rPr>
      </w:pPr>
      <w:r w:rsidRPr="0083136B">
        <w:rPr>
          <w:rStyle w:val="FootnoteReference"/>
          <w:rFonts w:ascii="Times New Roman" w:hAnsi="Times New Roman"/>
        </w:rPr>
        <w:footnoteRef/>
      </w:r>
      <w:r w:rsidRPr="0083136B">
        <w:rPr>
          <w:rFonts w:ascii="Times New Roman" w:hAnsi="Times New Roman"/>
        </w:rPr>
        <w:t>Todd Elefson, Diktat “</w:t>
      </w:r>
      <w:r w:rsidRPr="0083136B">
        <w:rPr>
          <w:rFonts w:ascii="Times New Roman" w:hAnsi="Times New Roman"/>
          <w:i/>
        </w:rPr>
        <w:t>Komunikasi Lintas Budaya</w:t>
      </w:r>
      <w:r w:rsidRPr="0083136B">
        <w:rPr>
          <w:rFonts w:ascii="Times New Roman" w:hAnsi="Times New Roman"/>
        </w:rPr>
        <w:t>” (Medan: STII, 2005),  30.</w:t>
      </w:r>
    </w:p>
  </w:footnote>
  <w:footnote w:id="18">
    <w:p w:rsidR="008A0E53" w:rsidRPr="0083136B" w:rsidRDefault="008A0E53" w:rsidP="00121347">
      <w:pPr>
        <w:pStyle w:val="FootnoteText"/>
        <w:ind w:left="142" w:hanging="142"/>
        <w:jc w:val="both"/>
        <w:rPr>
          <w:rFonts w:ascii="Times New Roman" w:hAnsi="Times New Roman"/>
        </w:rPr>
      </w:pPr>
      <w:r w:rsidRPr="0083136B">
        <w:rPr>
          <w:rStyle w:val="FootnoteReference"/>
          <w:rFonts w:ascii="Times New Roman" w:hAnsi="Times New Roman"/>
        </w:rPr>
        <w:footnoteRef/>
      </w:r>
      <w:r w:rsidRPr="0083136B">
        <w:rPr>
          <w:rFonts w:ascii="Times New Roman" w:hAnsi="Times New Roman"/>
        </w:rPr>
        <w:t xml:space="preserve">Paul G. Hiebert, artikel “Critical Contextualization”, 1-5.  </w:t>
      </w:r>
    </w:p>
  </w:footnote>
  <w:footnote w:id="19">
    <w:p w:rsidR="008A0E53" w:rsidRPr="0083136B" w:rsidRDefault="008A0E53" w:rsidP="00121347">
      <w:pPr>
        <w:pStyle w:val="BodyText"/>
        <w:ind w:left="142" w:hanging="142"/>
        <w:jc w:val="both"/>
        <w:rPr>
          <w:noProof/>
          <w:sz w:val="20"/>
          <w:lang w:val="id-ID"/>
        </w:rPr>
      </w:pPr>
      <w:r w:rsidRPr="0083136B">
        <w:rPr>
          <w:rStyle w:val="FootnoteReference"/>
          <w:noProof/>
          <w:sz w:val="20"/>
          <w:lang w:val="id-ID"/>
        </w:rPr>
        <w:footnoteRef/>
      </w:r>
      <w:r w:rsidRPr="0083136B">
        <w:rPr>
          <w:noProof/>
          <w:sz w:val="20"/>
          <w:lang w:val="id-ID"/>
        </w:rPr>
        <w:t xml:space="preserve">H. Richard Niebuhr, </w:t>
      </w:r>
      <w:r w:rsidRPr="0083136B">
        <w:rPr>
          <w:i/>
          <w:noProof/>
          <w:sz w:val="20"/>
          <w:lang w:val="id-ID"/>
        </w:rPr>
        <w:t>Christ And Culture</w:t>
      </w:r>
      <w:r w:rsidRPr="0083136B">
        <w:rPr>
          <w:noProof/>
          <w:sz w:val="20"/>
          <w:lang w:val="id-ID"/>
        </w:rPr>
        <w:t>, (New York:Harper &amp; Row, 1951), 55-156.</w:t>
      </w:r>
    </w:p>
  </w:footnote>
  <w:footnote w:id="20">
    <w:p w:rsidR="008A0E53" w:rsidRPr="0083136B" w:rsidRDefault="008A0E53" w:rsidP="00121347">
      <w:pPr>
        <w:pStyle w:val="FootnoteText"/>
        <w:ind w:left="142" w:hanging="142"/>
        <w:jc w:val="both"/>
        <w:rPr>
          <w:rFonts w:ascii="Times New Roman" w:hAnsi="Times New Roman"/>
          <w:noProof/>
        </w:rPr>
      </w:pPr>
      <w:r w:rsidRPr="0083136B">
        <w:rPr>
          <w:rStyle w:val="FootnoteReference"/>
          <w:rFonts w:ascii="Times New Roman" w:hAnsi="Times New Roman"/>
          <w:noProof/>
        </w:rPr>
        <w:footnoteRef/>
      </w:r>
      <w:r w:rsidRPr="0083136B">
        <w:rPr>
          <w:rFonts w:ascii="Times New Roman" w:hAnsi="Times New Roman"/>
          <w:noProof/>
        </w:rPr>
        <w:t xml:space="preserve">Lothar Schreiner, </w:t>
      </w:r>
      <w:r w:rsidRPr="0083136B">
        <w:rPr>
          <w:rFonts w:ascii="Times New Roman" w:hAnsi="Times New Roman"/>
          <w:i/>
          <w:noProof/>
        </w:rPr>
        <w:t>Adat dan Injil: Perjumpaan Adat dengan Iman Kristen di Tanah Batak</w:t>
      </w:r>
      <w:r w:rsidRPr="0083136B">
        <w:rPr>
          <w:rFonts w:ascii="Times New Roman" w:hAnsi="Times New Roman"/>
          <w:noProof/>
        </w:rPr>
        <w:t xml:space="preserve"> (Jakarta: BPK Gunung Mulia, 2000), 148, 154. </w:t>
      </w:r>
    </w:p>
  </w:footnote>
  <w:footnote w:id="21">
    <w:p w:rsidR="008A0E53" w:rsidRPr="0083136B" w:rsidRDefault="008A0E53" w:rsidP="00121347">
      <w:pPr>
        <w:pStyle w:val="BodyText"/>
        <w:ind w:left="142" w:hanging="142"/>
        <w:jc w:val="both"/>
        <w:rPr>
          <w:noProof/>
          <w:sz w:val="20"/>
          <w:lang w:val="id-ID"/>
        </w:rPr>
      </w:pPr>
      <w:r w:rsidRPr="0083136B">
        <w:rPr>
          <w:rStyle w:val="FootnoteReference"/>
          <w:sz w:val="20"/>
        </w:rPr>
        <w:footnoteRef/>
      </w:r>
      <w:r w:rsidRPr="0083136B">
        <w:rPr>
          <w:noProof/>
          <w:sz w:val="20"/>
          <w:lang w:val="id-ID"/>
        </w:rPr>
        <w:t xml:space="preserve">Todd Elefson, Diktat Kuliah: </w:t>
      </w:r>
      <w:r w:rsidRPr="0083136B">
        <w:rPr>
          <w:i/>
          <w:noProof/>
          <w:sz w:val="20"/>
          <w:lang w:val="id-ID"/>
        </w:rPr>
        <w:t>Strategi Kepemimpinan dalam Pelayanan Lintas Budaya</w:t>
      </w:r>
      <w:r w:rsidRPr="0083136B">
        <w:rPr>
          <w:noProof/>
          <w:sz w:val="20"/>
          <w:lang w:val="id-ID"/>
        </w:rPr>
        <w:t>, Sem I, 1997, 18.</w:t>
      </w:r>
      <w:r w:rsidRPr="0083136B">
        <w:rPr>
          <w:sz w:val="20"/>
        </w:rPr>
        <w:t xml:space="preserve"> </w:t>
      </w:r>
    </w:p>
  </w:footnote>
  <w:footnote w:id="22">
    <w:p w:rsidR="008A0E53" w:rsidRPr="0083136B" w:rsidRDefault="008A0E53" w:rsidP="00121347">
      <w:pPr>
        <w:pStyle w:val="FootnoteText"/>
        <w:ind w:left="142" w:hanging="142"/>
        <w:jc w:val="both"/>
        <w:rPr>
          <w:rFonts w:ascii="Times New Roman" w:hAnsi="Times New Roman"/>
        </w:rPr>
      </w:pPr>
      <w:r w:rsidRPr="0083136B">
        <w:rPr>
          <w:rStyle w:val="FootnoteReference"/>
          <w:rFonts w:ascii="Times New Roman" w:hAnsi="Times New Roman"/>
        </w:rPr>
        <w:footnoteRef/>
      </w:r>
      <w:r w:rsidRPr="0083136B">
        <w:rPr>
          <w:rFonts w:ascii="Times New Roman" w:hAnsi="Times New Roman"/>
          <w:noProof/>
        </w:rPr>
        <w:t>Daniel R. Sanchez “</w:t>
      </w:r>
      <w:r w:rsidRPr="0083136B">
        <w:rPr>
          <w:rFonts w:ascii="Times New Roman" w:hAnsi="Times New Roman"/>
          <w:i/>
          <w:noProof/>
        </w:rPr>
        <w:t xml:space="preserve">Contextualization, </w:t>
      </w:r>
      <w:r w:rsidRPr="0083136B">
        <w:rPr>
          <w:rFonts w:ascii="Times New Roman" w:hAnsi="Times New Roman"/>
          <w:noProof/>
        </w:rPr>
        <w:t xml:space="preserve">332. </w:t>
      </w:r>
      <w:r w:rsidRPr="0083136B">
        <w:rPr>
          <w:rFonts w:ascii="Times New Roman" w:hAnsi="Times New Roman"/>
        </w:rPr>
        <w:t xml:space="preserve"> </w:t>
      </w:r>
    </w:p>
  </w:footnote>
  <w:footnote w:id="23">
    <w:p w:rsidR="008A0E53" w:rsidRPr="0083136B" w:rsidRDefault="008A0E53" w:rsidP="00121347">
      <w:pPr>
        <w:pStyle w:val="FootnoteText"/>
        <w:ind w:left="142" w:hanging="142"/>
        <w:jc w:val="both"/>
        <w:rPr>
          <w:rFonts w:ascii="Times New Roman" w:hAnsi="Times New Roman"/>
        </w:rPr>
      </w:pPr>
      <w:r w:rsidRPr="0083136B">
        <w:rPr>
          <w:rStyle w:val="FootnoteReference"/>
          <w:rFonts w:ascii="Times New Roman" w:hAnsi="Times New Roman"/>
        </w:rPr>
        <w:footnoteRef/>
      </w:r>
      <w:r w:rsidRPr="0083136B">
        <w:rPr>
          <w:rFonts w:ascii="Times New Roman" w:hAnsi="Times New Roman"/>
        </w:rPr>
        <w:t xml:space="preserve">CWMC, </w:t>
      </w:r>
      <w:r w:rsidRPr="0083136B">
        <w:rPr>
          <w:rFonts w:ascii="Times New Roman" w:hAnsi="Times New Roman"/>
          <w:i/>
        </w:rPr>
        <w:t>Kairos: Allah, Gereja dan Dunia</w:t>
      </w:r>
      <w:r w:rsidRPr="0083136B">
        <w:rPr>
          <w:rFonts w:ascii="Times New Roman" w:hAnsi="Times New Roman"/>
        </w:rPr>
        <w:t xml:space="preserve"> (Butuan City, Philippines: Living Springs International, 2005), 7-2 – 7-12. </w:t>
      </w:r>
    </w:p>
  </w:footnote>
  <w:footnote w:id="24">
    <w:p w:rsidR="008A0E53" w:rsidRPr="0083136B" w:rsidRDefault="008A0E53" w:rsidP="00121347">
      <w:pPr>
        <w:pStyle w:val="FootnoteText"/>
        <w:ind w:left="142" w:hanging="142"/>
        <w:jc w:val="both"/>
        <w:rPr>
          <w:rFonts w:ascii="Times New Roman" w:hAnsi="Times New Roman"/>
        </w:rPr>
      </w:pPr>
      <w:r w:rsidRPr="0083136B">
        <w:rPr>
          <w:rStyle w:val="FootnoteReference"/>
          <w:rFonts w:ascii="Times New Roman" w:hAnsi="Times New Roman"/>
        </w:rPr>
        <w:footnoteRef/>
      </w:r>
      <w:r w:rsidRPr="0083136B">
        <w:rPr>
          <w:rFonts w:ascii="Times New Roman" w:hAnsi="Times New Roman"/>
          <w:noProof/>
        </w:rPr>
        <w:t xml:space="preserve">David J. Hesselgrave, </w:t>
      </w:r>
      <w:r w:rsidRPr="0083136B">
        <w:rPr>
          <w:rFonts w:ascii="Times New Roman" w:hAnsi="Times New Roman"/>
          <w:i/>
          <w:noProof/>
        </w:rPr>
        <w:t>Communicating</w:t>
      </w:r>
      <w:r w:rsidRPr="0083136B">
        <w:rPr>
          <w:rFonts w:ascii="Times New Roman" w:hAnsi="Times New Roman"/>
          <w:noProof/>
        </w:rPr>
        <w:t>, 142-160.</w:t>
      </w:r>
      <w:r w:rsidRPr="0083136B">
        <w:rPr>
          <w:rFonts w:ascii="Times New Roman" w:hAnsi="Times New Roman"/>
        </w:rPr>
        <w:t xml:space="preserve"> </w:t>
      </w:r>
    </w:p>
  </w:footnote>
  <w:footnote w:id="25">
    <w:p w:rsidR="008A0E53" w:rsidRPr="0083136B" w:rsidRDefault="008A0E53" w:rsidP="00121347">
      <w:pPr>
        <w:pStyle w:val="FootnoteText"/>
        <w:jc w:val="both"/>
        <w:rPr>
          <w:rFonts w:ascii="Times New Roman" w:hAnsi="Times New Roman"/>
        </w:rPr>
      </w:pPr>
      <w:r w:rsidRPr="0083136B">
        <w:rPr>
          <w:rStyle w:val="FootnoteReference"/>
          <w:rFonts w:ascii="Times New Roman" w:hAnsi="Times New Roman"/>
        </w:rPr>
        <w:footnoteRef/>
      </w:r>
      <w:r w:rsidRPr="0083136B">
        <w:rPr>
          <w:rFonts w:ascii="Times New Roman" w:hAnsi="Times New Roman"/>
        </w:rPr>
        <w:t xml:space="preserve">Ibid, 183 </w:t>
      </w:r>
    </w:p>
  </w:footnote>
  <w:footnote w:id="26">
    <w:p w:rsidR="008A0E53" w:rsidRPr="0083136B" w:rsidRDefault="008A0E53" w:rsidP="00121347">
      <w:pPr>
        <w:pStyle w:val="FootnoteText"/>
        <w:ind w:left="142" w:hanging="142"/>
        <w:jc w:val="both"/>
        <w:rPr>
          <w:rFonts w:ascii="Times New Roman" w:hAnsi="Times New Roman"/>
        </w:rPr>
      </w:pPr>
      <w:r w:rsidRPr="0083136B">
        <w:rPr>
          <w:rStyle w:val="FootnoteReference"/>
          <w:rFonts w:ascii="Times New Roman" w:hAnsi="Times New Roman"/>
        </w:rPr>
        <w:footnoteRef/>
      </w:r>
      <w:r w:rsidRPr="0083136B">
        <w:rPr>
          <w:rFonts w:ascii="Times New Roman" w:hAnsi="Times New Roman"/>
        </w:rPr>
        <w:t>Todd Elefson, Diktat “</w:t>
      </w:r>
      <w:r w:rsidRPr="0083136B">
        <w:rPr>
          <w:rFonts w:ascii="Times New Roman" w:hAnsi="Times New Roman"/>
          <w:i/>
        </w:rPr>
        <w:t>Komunikasi Lintas Budaya</w:t>
      </w:r>
      <w:r w:rsidRPr="0083136B">
        <w:rPr>
          <w:rFonts w:ascii="Times New Roman" w:hAnsi="Times New Roman"/>
        </w:rPr>
        <w:t xml:space="preserve">”, 58-59. </w:t>
      </w:r>
    </w:p>
  </w:footnote>
  <w:footnote w:id="27">
    <w:p w:rsidR="008A0E53" w:rsidRPr="0083136B" w:rsidRDefault="008A0E53" w:rsidP="000330EB">
      <w:pPr>
        <w:pStyle w:val="FootnoteText"/>
        <w:jc w:val="both"/>
        <w:rPr>
          <w:rFonts w:ascii="Times New Roman" w:hAnsi="Times New Roman"/>
          <w:noProof/>
        </w:rPr>
      </w:pPr>
      <w:r w:rsidRPr="0083136B">
        <w:rPr>
          <w:rStyle w:val="FootnoteReference"/>
          <w:rFonts w:ascii="Times New Roman" w:hAnsi="Times New Roman"/>
          <w:noProof/>
        </w:rPr>
        <w:footnoteRef/>
      </w:r>
      <w:r w:rsidRPr="0083136B">
        <w:rPr>
          <w:rFonts w:ascii="Times New Roman" w:hAnsi="Times New Roman"/>
          <w:noProof/>
        </w:rPr>
        <w:t>Ibid, 138.</w:t>
      </w:r>
    </w:p>
  </w:footnote>
  <w:footnote w:id="28">
    <w:p w:rsidR="008A0E53" w:rsidRPr="0083136B" w:rsidRDefault="008A0E53" w:rsidP="000330EB">
      <w:pPr>
        <w:pStyle w:val="FootnoteText"/>
        <w:ind w:left="142" w:hanging="142"/>
        <w:jc w:val="both"/>
        <w:rPr>
          <w:rFonts w:ascii="Times New Roman" w:hAnsi="Times New Roman"/>
          <w:noProof/>
        </w:rPr>
      </w:pPr>
      <w:r w:rsidRPr="0083136B">
        <w:rPr>
          <w:rStyle w:val="FootnoteReference"/>
          <w:rFonts w:ascii="Times New Roman" w:hAnsi="Times New Roman"/>
          <w:noProof/>
        </w:rPr>
        <w:footnoteRef/>
      </w:r>
      <w:r w:rsidRPr="0083136B">
        <w:rPr>
          <w:rFonts w:ascii="Times New Roman" w:hAnsi="Times New Roman"/>
          <w:noProof/>
        </w:rPr>
        <w:t xml:space="preserve">Paul G. Hiebert, </w:t>
      </w:r>
      <w:r w:rsidRPr="0083136B">
        <w:rPr>
          <w:rFonts w:ascii="Times New Roman" w:hAnsi="Times New Roman"/>
          <w:i/>
          <w:noProof/>
        </w:rPr>
        <w:t>Anthropological Insights for Missionaries</w:t>
      </w:r>
      <w:r w:rsidRPr="0083136B">
        <w:rPr>
          <w:rFonts w:ascii="Times New Roman" w:hAnsi="Times New Roman"/>
          <w:noProof/>
        </w:rPr>
        <w:t xml:space="preserve"> (Grand Rapids, Michigan: 1991), 188. </w:t>
      </w:r>
    </w:p>
  </w:footnote>
  <w:footnote w:id="29">
    <w:p w:rsidR="008A0E53" w:rsidRPr="0083136B" w:rsidRDefault="008A0E53" w:rsidP="000330EB">
      <w:pPr>
        <w:pStyle w:val="FootnoteText"/>
        <w:jc w:val="both"/>
        <w:rPr>
          <w:rFonts w:ascii="Times New Roman" w:hAnsi="Times New Roman"/>
        </w:rPr>
      </w:pPr>
      <w:r w:rsidRPr="0083136B">
        <w:rPr>
          <w:rStyle w:val="FootnoteReference"/>
          <w:rFonts w:ascii="Times New Roman" w:hAnsi="Times New Roman"/>
        </w:rPr>
        <w:footnoteRef/>
      </w:r>
      <w:r w:rsidRPr="0083136B">
        <w:rPr>
          <w:rFonts w:ascii="Times New Roman" w:hAnsi="Times New Roman"/>
          <w:noProof/>
        </w:rPr>
        <w:t xml:space="preserve">Ailsa C.H. Baker, </w:t>
      </w:r>
      <w:r w:rsidRPr="0083136B">
        <w:rPr>
          <w:rFonts w:ascii="Times New Roman" w:hAnsi="Times New Roman"/>
          <w:i/>
          <w:noProof/>
        </w:rPr>
        <w:t xml:space="preserve">Diktat Strategi Misi, </w:t>
      </w:r>
      <w:r w:rsidRPr="0083136B">
        <w:rPr>
          <w:rFonts w:ascii="Times New Roman" w:hAnsi="Times New Roman"/>
          <w:noProof/>
        </w:rPr>
        <w:t xml:space="preserve">114.  </w:t>
      </w:r>
      <w:r w:rsidRPr="0083136B">
        <w:rPr>
          <w:rFonts w:ascii="Times New Roman" w:hAnsi="Times New Roman"/>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031B9"/>
    <w:multiLevelType w:val="hybridMultilevel"/>
    <w:tmpl w:val="169A896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47B0A83"/>
    <w:multiLevelType w:val="hybridMultilevel"/>
    <w:tmpl w:val="40C88D40"/>
    <w:lvl w:ilvl="0" w:tplc="C69841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5554A66"/>
    <w:multiLevelType w:val="hybridMultilevel"/>
    <w:tmpl w:val="F53A687A"/>
    <w:lvl w:ilvl="0" w:tplc="0421000F">
      <w:start w:val="1"/>
      <w:numFmt w:val="decimal"/>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nsid w:val="05C046C5"/>
    <w:multiLevelType w:val="hybridMultilevel"/>
    <w:tmpl w:val="9E46722E"/>
    <w:lvl w:ilvl="0" w:tplc="582ADCEA">
      <w:start w:val="1"/>
      <w:numFmt w:val="decimal"/>
      <w:lvlText w:val="%1."/>
      <w:lvlJc w:val="left"/>
      <w:pPr>
        <w:ind w:left="1004" w:hanging="360"/>
      </w:pPr>
      <w:rPr>
        <w:rFonts w:hint="default"/>
        <w:sz w:val="24"/>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
    <w:nsid w:val="08FD00B4"/>
    <w:multiLevelType w:val="hybridMultilevel"/>
    <w:tmpl w:val="FFAABFF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B741B63"/>
    <w:multiLevelType w:val="hybridMultilevel"/>
    <w:tmpl w:val="9E8E2178"/>
    <w:lvl w:ilvl="0" w:tplc="5AA4B1A0">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CF30015"/>
    <w:multiLevelType w:val="hybridMultilevel"/>
    <w:tmpl w:val="62D032A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0E435923"/>
    <w:multiLevelType w:val="hybridMultilevel"/>
    <w:tmpl w:val="86CEF34C"/>
    <w:lvl w:ilvl="0" w:tplc="0409000F">
      <w:start w:val="1"/>
      <w:numFmt w:val="decimal"/>
      <w:lvlText w:val="%1."/>
      <w:lvlJc w:val="left"/>
      <w:pPr>
        <w:tabs>
          <w:tab w:val="num" w:pos="360"/>
        </w:tabs>
        <w:ind w:left="360" w:hanging="360"/>
      </w:pPr>
    </w:lvl>
    <w:lvl w:ilvl="1" w:tplc="712E7DDC">
      <w:start w:val="1"/>
      <w:numFmt w:val="upp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106F16DE"/>
    <w:multiLevelType w:val="hybridMultilevel"/>
    <w:tmpl w:val="25D49D9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10D323A5"/>
    <w:multiLevelType w:val="hybridMultilevel"/>
    <w:tmpl w:val="6602DEF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1205701F"/>
    <w:multiLevelType w:val="hybridMultilevel"/>
    <w:tmpl w:val="5D0AE05C"/>
    <w:lvl w:ilvl="0" w:tplc="177E9A56">
      <w:start w:val="1"/>
      <w:numFmt w:val="bullet"/>
      <w:lvlText w:val="-"/>
      <w:lvlJc w:val="left"/>
      <w:pPr>
        <w:ind w:left="1800" w:hanging="360"/>
      </w:pPr>
      <w:rPr>
        <w:rFonts w:ascii="Calibri" w:eastAsia="Calibri" w:hAnsi="Calibri" w:cs="Calibri" w:hint="default"/>
      </w:rPr>
    </w:lvl>
    <w:lvl w:ilvl="1" w:tplc="04210003" w:tentative="1">
      <w:start w:val="1"/>
      <w:numFmt w:val="bullet"/>
      <w:lvlText w:val="o"/>
      <w:lvlJc w:val="left"/>
      <w:pPr>
        <w:ind w:left="2520" w:hanging="360"/>
      </w:pPr>
      <w:rPr>
        <w:rFonts w:ascii="Courier New" w:hAnsi="Courier New" w:cs="Courier New" w:hint="default"/>
      </w:rPr>
    </w:lvl>
    <w:lvl w:ilvl="2" w:tplc="04210005" w:tentative="1">
      <w:start w:val="1"/>
      <w:numFmt w:val="bullet"/>
      <w:lvlText w:val=""/>
      <w:lvlJc w:val="left"/>
      <w:pPr>
        <w:ind w:left="3240" w:hanging="360"/>
      </w:pPr>
      <w:rPr>
        <w:rFonts w:ascii="Wingdings" w:hAnsi="Wingdings" w:hint="default"/>
      </w:rPr>
    </w:lvl>
    <w:lvl w:ilvl="3" w:tplc="04210001" w:tentative="1">
      <w:start w:val="1"/>
      <w:numFmt w:val="bullet"/>
      <w:lvlText w:val=""/>
      <w:lvlJc w:val="left"/>
      <w:pPr>
        <w:ind w:left="3960" w:hanging="360"/>
      </w:pPr>
      <w:rPr>
        <w:rFonts w:ascii="Symbol" w:hAnsi="Symbol" w:hint="default"/>
      </w:rPr>
    </w:lvl>
    <w:lvl w:ilvl="4" w:tplc="04210003" w:tentative="1">
      <w:start w:val="1"/>
      <w:numFmt w:val="bullet"/>
      <w:lvlText w:val="o"/>
      <w:lvlJc w:val="left"/>
      <w:pPr>
        <w:ind w:left="4680" w:hanging="360"/>
      </w:pPr>
      <w:rPr>
        <w:rFonts w:ascii="Courier New" w:hAnsi="Courier New" w:cs="Courier New" w:hint="default"/>
      </w:rPr>
    </w:lvl>
    <w:lvl w:ilvl="5" w:tplc="04210005" w:tentative="1">
      <w:start w:val="1"/>
      <w:numFmt w:val="bullet"/>
      <w:lvlText w:val=""/>
      <w:lvlJc w:val="left"/>
      <w:pPr>
        <w:ind w:left="5400" w:hanging="360"/>
      </w:pPr>
      <w:rPr>
        <w:rFonts w:ascii="Wingdings" w:hAnsi="Wingdings" w:hint="default"/>
      </w:rPr>
    </w:lvl>
    <w:lvl w:ilvl="6" w:tplc="04210001" w:tentative="1">
      <w:start w:val="1"/>
      <w:numFmt w:val="bullet"/>
      <w:lvlText w:val=""/>
      <w:lvlJc w:val="left"/>
      <w:pPr>
        <w:ind w:left="6120" w:hanging="360"/>
      </w:pPr>
      <w:rPr>
        <w:rFonts w:ascii="Symbol" w:hAnsi="Symbol" w:hint="default"/>
      </w:rPr>
    </w:lvl>
    <w:lvl w:ilvl="7" w:tplc="04210003" w:tentative="1">
      <w:start w:val="1"/>
      <w:numFmt w:val="bullet"/>
      <w:lvlText w:val="o"/>
      <w:lvlJc w:val="left"/>
      <w:pPr>
        <w:ind w:left="6840" w:hanging="360"/>
      </w:pPr>
      <w:rPr>
        <w:rFonts w:ascii="Courier New" w:hAnsi="Courier New" w:cs="Courier New" w:hint="default"/>
      </w:rPr>
    </w:lvl>
    <w:lvl w:ilvl="8" w:tplc="04210005" w:tentative="1">
      <w:start w:val="1"/>
      <w:numFmt w:val="bullet"/>
      <w:lvlText w:val=""/>
      <w:lvlJc w:val="left"/>
      <w:pPr>
        <w:ind w:left="7560" w:hanging="360"/>
      </w:pPr>
      <w:rPr>
        <w:rFonts w:ascii="Wingdings" w:hAnsi="Wingdings" w:hint="default"/>
      </w:rPr>
    </w:lvl>
  </w:abstractNum>
  <w:abstractNum w:abstractNumId="11">
    <w:nsid w:val="16A266B6"/>
    <w:multiLevelType w:val="hybridMultilevel"/>
    <w:tmpl w:val="8008512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6E763E8"/>
    <w:multiLevelType w:val="multilevel"/>
    <w:tmpl w:val="FE943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94E05EF"/>
    <w:multiLevelType w:val="hybridMultilevel"/>
    <w:tmpl w:val="D97E501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1E4165B6"/>
    <w:multiLevelType w:val="hybridMultilevel"/>
    <w:tmpl w:val="7BA26D2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5">
    <w:nsid w:val="202E3654"/>
    <w:multiLevelType w:val="multilevel"/>
    <w:tmpl w:val="0F36095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nsid w:val="20354CD5"/>
    <w:multiLevelType w:val="hybridMultilevel"/>
    <w:tmpl w:val="AF04CB04"/>
    <w:lvl w:ilvl="0" w:tplc="86D29DA0">
      <w:numFmt w:val="bullet"/>
      <w:lvlText w:val="-"/>
      <w:lvlJc w:val="left"/>
      <w:pPr>
        <w:ind w:left="720" w:hanging="360"/>
      </w:pPr>
      <w:rPr>
        <w:rFonts w:ascii="Calibri" w:eastAsia="Calibri" w:hAnsi="Calibri"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7">
    <w:nsid w:val="217B1AD3"/>
    <w:multiLevelType w:val="multilevel"/>
    <w:tmpl w:val="C5AC0DA8"/>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571085D"/>
    <w:multiLevelType w:val="hybridMultilevel"/>
    <w:tmpl w:val="2DC8A852"/>
    <w:lvl w:ilvl="0" w:tplc="B93E2D1E">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9">
    <w:nsid w:val="27C277DC"/>
    <w:multiLevelType w:val="hybridMultilevel"/>
    <w:tmpl w:val="12EC5F4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nsid w:val="2C2C6168"/>
    <w:multiLevelType w:val="hybridMultilevel"/>
    <w:tmpl w:val="14CAF0D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2C8765F4"/>
    <w:multiLevelType w:val="hybridMultilevel"/>
    <w:tmpl w:val="191C92D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314A1436"/>
    <w:multiLevelType w:val="hybridMultilevel"/>
    <w:tmpl w:val="315047B8"/>
    <w:lvl w:ilvl="0" w:tplc="150CEF70">
      <w:start w:val="1"/>
      <w:numFmt w:val="decimal"/>
      <w:lvlText w:val="%1."/>
      <w:lvlJc w:val="left"/>
      <w:pPr>
        <w:tabs>
          <w:tab w:val="num" w:pos="644"/>
        </w:tabs>
        <w:ind w:left="644" w:hanging="360"/>
      </w:pPr>
      <w:rPr>
        <w:rFonts w:hint="default"/>
      </w:rPr>
    </w:lvl>
    <w:lvl w:ilvl="1" w:tplc="08090019" w:tentative="1">
      <w:start w:val="1"/>
      <w:numFmt w:val="lowerLetter"/>
      <w:lvlText w:val="%2."/>
      <w:lvlJc w:val="left"/>
      <w:pPr>
        <w:tabs>
          <w:tab w:val="num" w:pos="1364"/>
        </w:tabs>
        <w:ind w:left="1364" w:hanging="360"/>
      </w:pPr>
    </w:lvl>
    <w:lvl w:ilvl="2" w:tplc="0809001B" w:tentative="1">
      <w:start w:val="1"/>
      <w:numFmt w:val="lowerRoman"/>
      <w:lvlText w:val="%3."/>
      <w:lvlJc w:val="right"/>
      <w:pPr>
        <w:tabs>
          <w:tab w:val="num" w:pos="2084"/>
        </w:tabs>
        <w:ind w:left="2084" w:hanging="180"/>
      </w:pPr>
    </w:lvl>
    <w:lvl w:ilvl="3" w:tplc="0809000F" w:tentative="1">
      <w:start w:val="1"/>
      <w:numFmt w:val="decimal"/>
      <w:lvlText w:val="%4."/>
      <w:lvlJc w:val="left"/>
      <w:pPr>
        <w:tabs>
          <w:tab w:val="num" w:pos="2804"/>
        </w:tabs>
        <w:ind w:left="2804" w:hanging="360"/>
      </w:pPr>
    </w:lvl>
    <w:lvl w:ilvl="4" w:tplc="08090019" w:tentative="1">
      <w:start w:val="1"/>
      <w:numFmt w:val="lowerLetter"/>
      <w:lvlText w:val="%5."/>
      <w:lvlJc w:val="left"/>
      <w:pPr>
        <w:tabs>
          <w:tab w:val="num" w:pos="3524"/>
        </w:tabs>
        <w:ind w:left="3524" w:hanging="360"/>
      </w:pPr>
    </w:lvl>
    <w:lvl w:ilvl="5" w:tplc="0809001B" w:tentative="1">
      <w:start w:val="1"/>
      <w:numFmt w:val="lowerRoman"/>
      <w:lvlText w:val="%6."/>
      <w:lvlJc w:val="right"/>
      <w:pPr>
        <w:tabs>
          <w:tab w:val="num" w:pos="4244"/>
        </w:tabs>
        <w:ind w:left="4244" w:hanging="180"/>
      </w:pPr>
    </w:lvl>
    <w:lvl w:ilvl="6" w:tplc="0809000F" w:tentative="1">
      <w:start w:val="1"/>
      <w:numFmt w:val="decimal"/>
      <w:lvlText w:val="%7."/>
      <w:lvlJc w:val="left"/>
      <w:pPr>
        <w:tabs>
          <w:tab w:val="num" w:pos="4964"/>
        </w:tabs>
        <w:ind w:left="4964" w:hanging="360"/>
      </w:pPr>
    </w:lvl>
    <w:lvl w:ilvl="7" w:tplc="08090019" w:tentative="1">
      <w:start w:val="1"/>
      <w:numFmt w:val="lowerLetter"/>
      <w:lvlText w:val="%8."/>
      <w:lvlJc w:val="left"/>
      <w:pPr>
        <w:tabs>
          <w:tab w:val="num" w:pos="5684"/>
        </w:tabs>
        <w:ind w:left="5684" w:hanging="360"/>
      </w:pPr>
    </w:lvl>
    <w:lvl w:ilvl="8" w:tplc="0809001B" w:tentative="1">
      <w:start w:val="1"/>
      <w:numFmt w:val="lowerRoman"/>
      <w:lvlText w:val="%9."/>
      <w:lvlJc w:val="right"/>
      <w:pPr>
        <w:tabs>
          <w:tab w:val="num" w:pos="6404"/>
        </w:tabs>
        <w:ind w:left="6404" w:hanging="180"/>
      </w:pPr>
    </w:lvl>
  </w:abstractNum>
  <w:abstractNum w:abstractNumId="23">
    <w:nsid w:val="33C419DD"/>
    <w:multiLevelType w:val="hybridMultilevel"/>
    <w:tmpl w:val="9F527510"/>
    <w:lvl w:ilvl="0" w:tplc="0409000F">
      <w:start w:val="1"/>
      <w:numFmt w:val="decimal"/>
      <w:lvlText w:val="%1."/>
      <w:lvlJc w:val="left"/>
      <w:pPr>
        <w:ind w:left="720" w:hanging="360"/>
      </w:pPr>
    </w:lvl>
    <w:lvl w:ilvl="1" w:tplc="0421000F">
      <w:start w:val="1"/>
      <w:numFmt w:val="decimal"/>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3805634F"/>
    <w:multiLevelType w:val="hybridMultilevel"/>
    <w:tmpl w:val="A18E502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8696664"/>
    <w:multiLevelType w:val="hybridMultilevel"/>
    <w:tmpl w:val="9EDE264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3AF61F45"/>
    <w:multiLevelType w:val="hybridMultilevel"/>
    <w:tmpl w:val="6F54694A"/>
    <w:lvl w:ilvl="0" w:tplc="30BE76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0151CDF"/>
    <w:multiLevelType w:val="hybridMultilevel"/>
    <w:tmpl w:val="DCBEFA7C"/>
    <w:lvl w:ilvl="0" w:tplc="F7AC0352">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41563B1D"/>
    <w:multiLevelType w:val="hybridMultilevel"/>
    <w:tmpl w:val="E82EE292"/>
    <w:lvl w:ilvl="0" w:tplc="03E0FE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41EE0A37"/>
    <w:multiLevelType w:val="hybridMultilevel"/>
    <w:tmpl w:val="23C0F1A6"/>
    <w:lvl w:ilvl="0" w:tplc="12FEFABC">
      <w:start w:val="1"/>
      <w:numFmt w:val="bullet"/>
      <w:lvlText w:val="•"/>
      <w:lvlJc w:val="left"/>
      <w:pPr>
        <w:tabs>
          <w:tab w:val="num" w:pos="720"/>
        </w:tabs>
        <w:ind w:left="720" w:hanging="360"/>
      </w:pPr>
      <w:rPr>
        <w:rFonts w:ascii="Times New Roman" w:hAnsi="Times New Roman" w:hint="default"/>
      </w:rPr>
    </w:lvl>
    <w:lvl w:ilvl="1" w:tplc="C5B8CCCC" w:tentative="1">
      <w:start w:val="1"/>
      <w:numFmt w:val="bullet"/>
      <w:lvlText w:val="•"/>
      <w:lvlJc w:val="left"/>
      <w:pPr>
        <w:tabs>
          <w:tab w:val="num" w:pos="1440"/>
        </w:tabs>
        <w:ind w:left="1440" w:hanging="360"/>
      </w:pPr>
      <w:rPr>
        <w:rFonts w:ascii="Times New Roman" w:hAnsi="Times New Roman" w:hint="default"/>
      </w:rPr>
    </w:lvl>
    <w:lvl w:ilvl="2" w:tplc="2A7ACDD8" w:tentative="1">
      <w:start w:val="1"/>
      <w:numFmt w:val="bullet"/>
      <w:lvlText w:val="•"/>
      <w:lvlJc w:val="left"/>
      <w:pPr>
        <w:tabs>
          <w:tab w:val="num" w:pos="2160"/>
        </w:tabs>
        <w:ind w:left="2160" w:hanging="360"/>
      </w:pPr>
      <w:rPr>
        <w:rFonts w:ascii="Times New Roman" w:hAnsi="Times New Roman" w:hint="default"/>
      </w:rPr>
    </w:lvl>
    <w:lvl w:ilvl="3" w:tplc="73E8FECE" w:tentative="1">
      <w:start w:val="1"/>
      <w:numFmt w:val="bullet"/>
      <w:lvlText w:val="•"/>
      <w:lvlJc w:val="left"/>
      <w:pPr>
        <w:tabs>
          <w:tab w:val="num" w:pos="2880"/>
        </w:tabs>
        <w:ind w:left="2880" w:hanging="360"/>
      </w:pPr>
      <w:rPr>
        <w:rFonts w:ascii="Times New Roman" w:hAnsi="Times New Roman" w:hint="default"/>
      </w:rPr>
    </w:lvl>
    <w:lvl w:ilvl="4" w:tplc="E4843164" w:tentative="1">
      <w:start w:val="1"/>
      <w:numFmt w:val="bullet"/>
      <w:lvlText w:val="•"/>
      <w:lvlJc w:val="left"/>
      <w:pPr>
        <w:tabs>
          <w:tab w:val="num" w:pos="3600"/>
        </w:tabs>
        <w:ind w:left="3600" w:hanging="360"/>
      </w:pPr>
      <w:rPr>
        <w:rFonts w:ascii="Times New Roman" w:hAnsi="Times New Roman" w:hint="default"/>
      </w:rPr>
    </w:lvl>
    <w:lvl w:ilvl="5" w:tplc="3E0CCC3E" w:tentative="1">
      <w:start w:val="1"/>
      <w:numFmt w:val="bullet"/>
      <w:lvlText w:val="•"/>
      <w:lvlJc w:val="left"/>
      <w:pPr>
        <w:tabs>
          <w:tab w:val="num" w:pos="4320"/>
        </w:tabs>
        <w:ind w:left="4320" w:hanging="360"/>
      </w:pPr>
      <w:rPr>
        <w:rFonts w:ascii="Times New Roman" w:hAnsi="Times New Roman" w:hint="default"/>
      </w:rPr>
    </w:lvl>
    <w:lvl w:ilvl="6" w:tplc="21C4DF94" w:tentative="1">
      <w:start w:val="1"/>
      <w:numFmt w:val="bullet"/>
      <w:lvlText w:val="•"/>
      <w:lvlJc w:val="left"/>
      <w:pPr>
        <w:tabs>
          <w:tab w:val="num" w:pos="5040"/>
        </w:tabs>
        <w:ind w:left="5040" w:hanging="360"/>
      </w:pPr>
      <w:rPr>
        <w:rFonts w:ascii="Times New Roman" w:hAnsi="Times New Roman" w:hint="default"/>
      </w:rPr>
    </w:lvl>
    <w:lvl w:ilvl="7" w:tplc="EA381FE2" w:tentative="1">
      <w:start w:val="1"/>
      <w:numFmt w:val="bullet"/>
      <w:lvlText w:val="•"/>
      <w:lvlJc w:val="left"/>
      <w:pPr>
        <w:tabs>
          <w:tab w:val="num" w:pos="5760"/>
        </w:tabs>
        <w:ind w:left="5760" w:hanging="360"/>
      </w:pPr>
      <w:rPr>
        <w:rFonts w:ascii="Times New Roman" w:hAnsi="Times New Roman" w:hint="default"/>
      </w:rPr>
    </w:lvl>
    <w:lvl w:ilvl="8" w:tplc="7D56D780" w:tentative="1">
      <w:start w:val="1"/>
      <w:numFmt w:val="bullet"/>
      <w:lvlText w:val="•"/>
      <w:lvlJc w:val="left"/>
      <w:pPr>
        <w:tabs>
          <w:tab w:val="num" w:pos="6480"/>
        </w:tabs>
        <w:ind w:left="6480" w:hanging="360"/>
      </w:pPr>
      <w:rPr>
        <w:rFonts w:ascii="Times New Roman" w:hAnsi="Times New Roman" w:hint="default"/>
      </w:rPr>
    </w:lvl>
  </w:abstractNum>
  <w:abstractNum w:abstractNumId="30">
    <w:nsid w:val="425E526E"/>
    <w:multiLevelType w:val="multilevel"/>
    <w:tmpl w:val="5BBCB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33A56D4"/>
    <w:multiLevelType w:val="hybridMultilevel"/>
    <w:tmpl w:val="93AE119E"/>
    <w:lvl w:ilvl="0" w:tplc="86D29DA0">
      <w:numFmt w:val="bullet"/>
      <w:lvlText w:val="-"/>
      <w:lvlJc w:val="left"/>
      <w:pPr>
        <w:ind w:left="720" w:hanging="360"/>
      </w:pPr>
      <w:rPr>
        <w:rFonts w:ascii="Calibri" w:eastAsia="Calibri" w:hAnsi="Calibri"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2">
    <w:nsid w:val="50743751"/>
    <w:multiLevelType w:val="hybridMultilevel"/>
    <w:tmpl w:val="DDA8F908"/>
    <w:lvl w:ilvl="0" w:tplc="B8065234">
      <w:start w:val="2"/>
      <w:numFmt w:val="lowerLetter"/>
      <w:lvlText w:val="%1."/>
      <w:lvlJc w:val="left"/>
      <w:pPr>
        <w:tabs>
          <w:tab w:val="num" w:pos="1080"/>
        </w:tabs>
        <w:ind w:left="1080" w:hanging="720"/>
      </w:pPr>
      <w:rPr>
        <w:rFonts w:hint="default"/>
      </w:rPr>
    </w:lvl>
    <w:lvl w:ilvl="1" w:tplc="5DB429D8">
      <w:start w:val="3"/>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12C576E"/>
    <w:multiLevelType w:val="hybridMultilevel"/>
    <w:tmpl w:val="A62462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8E57EE6"/>
    <w:multiLevelType w:val="hybridMultilevel"/>
    <w:tmpl w:val="981E2974"/>
    <w:lvl w:ilvl="0" w:tplc="E10C4474">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59B24C73"/>
    <w:multiLevelType w:val="hybridMultilevel"/>
    <w:tmpl w:val="046E2864"/>
    <w:lvl w:ilvl="0" w:tplc="F64EBAE8">
      <w:start w:val="1"/>
      <w:numFmt w:val="upperRoman"/>
      <w:lvlText w:val="%1."/>
      <w:lvlJc w:val="left"/>
      <w:pPr>
        <w:tabs>
          <w:tab w:val="num" w:pos="4406"/>
        </w:tabs>
        <w:ind w:left="4406" w:hanging="720"/>
      </w:pPr>
      <w:rPr>
        <w:rFonts w:hint="default"/>
      </w:rPr>
    </w:lvl>
    <w:lvl w:ilvl="1" w:tplc="C6A668DA">
      <w:numFmt w:val="none"/>
      <w:lvlText w:val=""/>
      <w:lvlJc w:val="left"/>
      <w:pPr>
        <w:tabs>
          <w:tab w:val="num" w:pos="3686"/>
        </w:tabs>
      </w:pPr>
    </w:lvl>
    <w:lvl w:ilvl="2" w:tplc="132E13C6">
      <w:numFmt w:val="none"/>
      <w:lvlText w:val=""/>
      <w:lvlJc w:val="left"/>
      <w:pPr>
        <w:tabs>
          <w:tab w:val="num" w:pos="3686"/>
        </w:tabs>
      </w:pPr>
    </w:lvl>
    <w:lvl w:ilvl="3" w:tplc="1924DFEE">
      <w:numFmt w:val="none"/>
      <w:lvlText w:val=""/>
      <w:lvlJc w:val="left"/>
      <w:pPr>
        <w:tabs>
          <w:tab w:val="num" w:pos="3686"/>
        </w:tabs>
      </w:pPr>
    </w:lvl>
    <w:lvl w:ilvl="4" w:tplc="3E4A1910">
      <w:numFmt w:val="none"/>
      <w:lvlText w:val=""/>
      <w:lvlJc w:val="left"/>
      <w:pPr>
        <w:tabs>
          <w:tab w:val="num" w:pos="3686"/>
        </w:tabs>
      </w:pPr>
    </w:lvl>
    <w:lvl w:ilvl="5" w:tplc="EE84D7B4">
      <w:numFmt w:val="none"/>
      <w:lvlText w:val=""/>
      <w:lvlJc w:val="left"/>
      <w:pPr>
        <w:tabs>
          <w:tab w:val="num" w:pos="3686"/>
        </w:tabs>
      </w:pPr>
    </w:lvl>
    <w:lvl w:ilvl="6" w:tplc="D2826D1A">
      <w:numFmt w:val="none"/>
      <w:lvlText w:val=""/>
      <w:lvlJc w:val="left"/>
      <w:pPr>
        <w:tabs>
          <w:tab w:val="num" w:pos="3686"/>
        </w:tabs>
      </w:pPr>
    </w:lvl>
    <w:lvl w:ilvl="7" w:tplc="FF5C0330">
      <w:numFmt w:val="none"/>
      <w:lvlText w:val=""/>
      <w:lvlJc w:val="left"/>
      <w:pPr>
        <w:tabs>
          <w:tab w:val="num" w:pos="3686"/>
        </w:tabs>
      </w:pPr>
    </w:lvl>
    <w:lvl w:ilvl="8" w:tplc="C60C3E48">
      <w:numFmt w:val="none"/>
      <w:lvlText w:val=""/>
      <w:lvlJc w:val="left"/>
      <w:pPr>
        <w:tabs>
          <w:tab w:val="num" w:pos="3686"/>
        </w:tabs>
      </w:pPr>
    </w:lvl>
  </w:abstractNum>
  <w:abstractNum w:abstractNumId="36">
    <w:nsid w:val="5C0161FE"/>
    <w:multiLevelType w:val="hybridMultilevel"/>
    <w:tmpl w:val="39A023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4444183"/>
    <w:multiLevelType w:val="hybridMultilevel"/>
    <w:tmpl w:val="14FA0CD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nsid w:val="65B93D92"/>
    <w:multiLevelType w:val="multilevel"/>
    <w:tmpl w:val="3C26FED4"/>
    <w:lvl w:ilvl="0">
      <w:start w:val="1"/>
      <w:numFmt w:val="upperRoman"/>
      <w:lvlText w:val="%1."/>
      <w:lvlJc w:val="left"/>
      <w:pPr>
        <w:ind w:left="1080" w:hanging="72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nsid w:val="66331131"/>
    <w:multiLevelType w:val="hybridMultilevel"/>
    <w:tmpl w:val="483E0904"/>
    <w:lvl w:ilvl="0" w:tplc="35C6724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C780662"/>
    <w:multiLevelType w:val="hybridMultilevel"/>
    <w:tmpl w:val="AA96EC4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nsid w:val="6EB02C17"/>
    <w:multiLevelType w:val="hybridMultilevel"/>
    <w:tmpl w:val="1D0A69E6"/>
    <w:lvl w:ilvl="0" w:tplc="2C5C3C68">
      <w:start w:val="1"/>
      <w:numFmt w:val="upperRoman"/>
      <w:lvlText w:val="%1."/>
      <w:lvlJc w:val="left"/>
      <w:pPr>
        <w:ind w:left="1080" w:hanging="72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nsid w:val="75DD63B6"/>
    <w:multiLevelType w:val="hybridMultilevel"/>
    <w:tmpl w:val="2CC869C2"/>
    <w:lvl w:ilvl="0" w:tplc="04210009">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3">
    <w:nsid w:val="76903E93"/>
    <w:multiLevelType w:val="hybridMultilevel"/>
    <w:tmpl w:val="CF8246D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nsid w:val="77A24D02"/>
    <w:multiLevelType w:val="hybridMultilevel"/>
    <w:tmpl w:val="7B90D90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
    <w:nsid w:val="79A32417"/>
    <w:multiLevelType w:val="hybridMultilevel"/>
    <w:tmpl w:val="62665B2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9"/>
  </w:num>
  <w:num w:numId="3">
    <w:abstractNumId w:val="20"/>
  </w:num>
  <w:num w:numId="4">
    <w:abstractNumId w:val="29"/>
  </w:num>
  <w:num w:numId="5">
    <w:abstractNumId w:val="37"/>
  </w:num>
  <w:num w:numId="6">
    <w:abstractNumId w:val="43"/>
  </w:num>
  <w:num w:numId="7">
    <w:abstractNumId w:val="42"/>
  </w:num>
  <w:num w:numId="8">
    <w:abstractNumId w:val="31"/>
  </w:num>
  <w:num w:numId="9">
    <w:abstractNumId w:val="2"/>
  </w:num>
  <w:num w:numId="10">
    <w:abstractNumId w:val="8"/>
  </w:num>
  <w:num w:numId="11">
    <w:abstractNumId w:val="10"/>
  </w:num>
  <w:num w:numId="12">
    <w:abstractNumId w:val="16"/>
  </w:num>
  <w:num w:numId="13">
    <w:abstractNumId w:val="0"/>
  </w:num>
  <w:num w:numId="14">
    <w:abstractNumId w:val="13"/>
  </w:num>
  <w:num w:numId="15">
    <w:abstractNumId w:val="40"/>
  </w:num>
  <w:num w:numId="16">
    <w:abstractNumId w:val="15"/>
  </w:num>
  <w:num w:numId="17">
    <w:abstractNumId w:val="23"/>
  </w:num>
  <w:num w:numId="18">
    <w:abstractNumId w:val="17"/>
  </w:num>
  <w:num w:numId="19">
    <w:abstractNumId w:val="41"/>
  </w:num>
  <w:num w:numId="20">
    <w:abstractNumId w:val="6"/>
  </w:num>
  <w:num w:numId="21">
    <w:abstractNumId w:val="22"/>
  </w:num>
  <w:num w:numId="22">
    <w:abstractNumId w:val="19"/>
  </w:num>
  <w:num w:numId="23">
    <w:abstractNumId w:val="7"/>
  </w:num>
  <w:num w:numId="24">
    <w:abstractNumId w:val="33"/>
  </w:num>
  <w:num w:numId="25">
    <w:abstractNumId w:val="24"/>
  </w:num>
  <w:num w:numId="26">
    <w:abstractNumId w:val="45"/>
  </w:num>
  <w:num w:numId="27">
    <w:abstractNumId w:val="12"/>
  </w:num>
  <w:num w:numId="28">
    <w:abstractNumId w:val="11"/>
  </w:num>
  <w:num w:numId="29">
    <w:abstractNumId w:val="38"/>
  </w:num>
  <w:num w:numId="30">
    <w:abstractNumId w:val="4"/>
  </w:num>
  <w:num w:numId="31">
    <w:abstractNumId w:val="35"/>
  </w:num>
  <w:num w:numId="32">
    <w:abstractNumId w:val="5"/>
  </w:num>
  <w:num w:numId="33">
    <w:abstractNumId w:val="44"/>
  </w:num>
  <w:num w:numId="34">
    <w:abstractNumId w:val="34"/>
  </w:num>
  <w:num w:numId="35">
    <w:abstractNumId w:val="21"/>
  </w:num>
  <w:num w:numId="36">
    <w:abstractNumId w:val="3"/>
  </w:num>
  <w:num w:numId="37">
    <w:abstractNumId w:val="30"/>
  </w:num>
  <w:num w:numId="38">
    <w:abstractNumId w:val="32"/>
  </w:num>
  <w:num w:numId="39">
    <w:abstractNumId w:val="28"/>
  </w:num>
  <w:num w:numId="40">
    <w:abstractNumId w:val="36"/>
  </w:num>
  <w:num w:numId="41">
    <w:abstractNumId w:val="18"/>
  </w:num>
  <w:num w:numId="42">
    <w:abstractNumId w:val="26"/>
  </w:num>
  <w:num w:numId="43">
    <w:abstractNumId w:val="1"/>
  </w:num>
  <w:num w:numId="44">
    <w:abstractNumId w:val="39"/>
  </w:num>
  <w:num w:numId="45">
    <w:abstractNumId w:val="27"/>
  </w:num>
  <w:num w:numId="4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004274"/>
    <w:rsid w:val="00004274"/>
    <w:rsid w:val="000174BA"/>
    <w:rsid w:val="00017527"/>
    <w:rsid w:val="000330EB"/>
    <w:rsid w:val="000359E0"/>
    <w:rsid w:val="00050AD9"/>
    <w:rsid w:val="000578CA"/>
    <w:rsid w:val="00065DCF"/>
    <w:rsid w:val="00067655"/>
    <w:rsid w:val="000677BC"/>
    <w:rsid w:val="00082ADB"/>
    <w:rsid w:val="000A0121"/>
    <w:rsid w:val="000A2F15"/>
    <w:rsid w:val="000A2FBB"/>
    <w:rsid w:val="000A3062"/>
    <w:rsid w:val="000C2158"/>
    <w:rsid w:val="000D1448"/>
    <w:rsid w:val="000D5464"/>
    <w:rsid w:val="00101958"/>
    <w:rsid w:val="00104998"/>
    <w:rsid w:val="00104AA8"/>
    <w:rsid w:val="00106067"/>
    <w:rsid w:val="00107700"/>
    <w:rsid w:val="00121347"/>
    <w:rsid w:val="00121E12"/>
    <w:rsid w:val="0015037E"/>
    <w:rsid w:val="00151E5F"/>
    <w:rsid w:val="001747C4"/>
    <w:rsid w:val="001749CC"/>
    <w:rsid w:val="00193A8B"/>
    <w:rsid w:val="00193D73"/>
    <w:rsid w:val="001B2E1B"/>
    <w:rsid w:val="001B4A8D"/>
    <w:rsid w:val="001B71A4"/>
    <w:rsid w:val="001D19BB"/>
    <w:rsid w:val="001D4327"/>
    <w:rsid w:val="00203520"/>
    <w:rsid w:val="00244E04"/>
    <w:rsid w:val="00250B0B"/>
    <w:rsid w:val="00265E61"/>
    <w:rsid w:val="00276AED"/>
    <w:rsid w:val="00291D55"/>
    <w:rsid w:val="00294A38"/>
    <w:rsid w:val="00295180"/>
    <w:rsid w:val="002962AD"/>
    <w:rsid w:val="002A182F"/>
    <w:rsid w:val="002B35AC"/>
    <w:rsid w:val="002B6447"/>
    <w:rsid w:val="002D150A"/>
    <w:rsid w:val="002E35B4"/>
    <w:rsid w:val="002E4818"/>
    <w:rsid w:val="002F01EF"/>
    <w:rsid w:val="002F4D80"/>
    <w:rsid w:val="00300EF8"/>
    <w:rsid w:val="003106D7"/>
    <w:rsid w:val="00310FF6"/>
    <w:rsid w:val="00350374"/>
    <w:rsid w:val="00355B1C"/>
    <w:rsid w:val="00367894"/>
    <w:rsid w:val="00381825"/>
    <w:rsid w:val="003823CF"/>
    <w:rsid w:val="003A2A26"/>
    <w:rsid w:val="003C6BDF"/>
    <w:rsid w:val="003D4A8A"/>
    <w:rsid w:val="003E57E0"/>
    <w:rsid w:val="004370F3"/>
    <w:rsid w:val="00474F77"/>
    <w:rsid w:val="004763EF"/>
    <w:rsid w:val="00480F57"/>
    <w:rsid w:val="004824E3"/>
    <w:rsid w:val="00483579"/>
    <w:rsid w:val="004870B5"/>
    <w:rsid w:val="00494288"/>
    <w:rsid w:val="004B405B"/>
    <w:rsid w:val="004C06BB"/>
    <w:rsid w:val="004C4DCC"/>
    <w:rsid w:val="004C7CA3"/>
    <w:rsid w:val="004C7F1C"/>
    <w:rsid w:val="004D13E1"/>
    <w:rsid w:val="004F0333"/>
    <w:rsid w:val="004F38EA"/>
    <w:rsid w:val="00512BB2"/>
    <w:rsid w:val="00517A7F"/>
    <w:rsid w:val="00517E33"/>
    <w:rsid w:val="00542D4E"/>
    <w:rsid w:val="0054455B"/>
    <w:rsid w:val="00577B83"/>
    <w:rsid w:val="00591F8C"/>
    <w:rsid w:val="005A1720"/>
    <w:rsid w:val="005B05C4"/>
    <w:rsid w:val="005C4ECC"/>
    <w:rsid w:val="005D4746"/>
    <w:rsid w:val="005E1493"/>
    <w:rsid w:val="0060719A"/>
    <w:rsid w:val="00621445"/>
    <w:rsid w:val="006237A5"/>
    <w:rsid w:val="00626A29"/>
    <w:rsid w:val="0064169A"/>
    <w:rsid w:val="00652D55"/>
    <w:rsid w:val="00662857"/>
    <w:rsid w:val="006703D4"/>
    <w:rsid w:val="00675F61"/>
    <w:rsid w:val="006906CA"/>
    <w:rsid w:val="006A47D5"/>
    <w:rsid w:val="006A5B10"/>
    <w:rsid w:val="006A5EC4"/>
    <w:rsid w:val="006C4D79"/>
    <w:rsid w:val="006D4F30"/>
    <w:rsid w:val="006F0E03"/>
    <w:rsid w:val="006F237D"/>
    <w:rsid w:val="00700C02"/>
    <w:rsid w:val="00716C98"/>
    <w:rsid w:val="00725025"/>
    <w:rsid w:val="007356F6"/>
    <w:rsid w:val="0073790E"/>
    <w:rsid w:val="007412ED"/>
    <w:rsid w:val="0075374F"/>
    <w:rsid w:val="00761BF2"/>
    <w:rsid w:val="0076216B"/>
    <w:rsid w:val="0076453E"/>
    <w:rsid w:val="00764EA3"/>
    <w:rsid w:val="007652A1"/>
    <w:rsid w:val="007708B7"/>
    <w:rsid w:val="00772A99"/>
    <w:rsid w:val="00784AF5"/>
    <w:rsid w:val="007B2544"/>
    <w:rsid w:val="007B4580"/>
    <w:rsid w:val="007C3C6D"/>
    <w:rsid w:val="007C4940"/>
    <w:rsid w:val="007D75B1"/>
    <w:rsid w:val="007F08D4"/>
    <w:rsid w:val="007F134D"/>
    <w:rsid w:val="00821F40"/>
    <w:rsid w:val="00824199"/>
    <w:rsid w:val="008307AF"/>
    <w:rsid w:val="0083136B"/>
    <w:rsid w:val="0083232C"/>
    <w:rsid w:val="0085481A"/>
    <w:rsid w:val="00857EF1"/>
    <w:rsid w:val="0088156B"/>
    <w:rsid w:val="00890FFA"/>
    <w:rsid w:val="008A0C42"/>
    <w:rsid w:val="008A0E53"/>
    <w:rsid w:val="008B30AD"/>
    <w:rsid w:val="008C0DF2"/>
    <w:rsid w:val="008C677C"/>
    <w:rsid w:val="008D7734"/>
    <w:rsid w:val="008E3C51"/>
    <w:rsid w:val="00913D69"/>
    <w:rsid w:val="009270AE"/>
    <w:rsid w:val="009276D7"/>
    <w:rsid w:val="00945F49"/>
    <w:rsid w:val="00947964"/>
    <w:rsid w:val="00955E10"/>
    <w:rsid w:val="009628E3"/>
    <w:rsid w:val="00966B94"/>
    <w:rsid w:val="009763A4"/>
    <w:rsid w:val="00976E9A"/>
    <w:rsid w:val="0098666C"/>
    <w:rsid w:val="00997054"/>
    <w:rsid w:val="009A1EB4"/>
    <w:rsid w:val="009C1744"/>
    <w:rsid w:val="009D3F9C"/>
    <w:rsid w:val="009D454F"/>
    <w:rsid w:val="00A00C9D"/>
    <w:rsid w:val="00A1292E"/>
    <w:rsid w:val="00A266E3"/>
    <w:rsid w:val="00A31D5E"/>
    <w:rsid w:val="00A672C8"/>
    <w:rsid w:val="00A778E5"/>
    <w:rsid w:val="00A8001B"/>
    <w:rsid w:val="00A81407"/>
    <w:rsid w:val="00A8468F"/>
    <w:rsid w:val="00AA0E81"/>
    <w:rsid w:val="00AC1286"/>
    <w:rsid w:val="00AD5EB2"/>
    <w:rsid w:val="00AD72EC"/>
    <w:rsid w:val="00AE22B3"/>
    <w:rsid w:val="00AF014B"/>
    <w:rsid w:val="00AF110A"/>
    <w:rsid w:val="00B0569E"/>
    <w:rsid w:val="00B21F5C"/>
    <w:rsid w:val="00B34109"/>
    <w:rsid w:val="00B36F2B"/>
    <w:rsid w:val="00B606CA"/>
    <w:rsid w:val="00B60733"/>
    <w:rsid w:val="00B7031D"/>
    <w:rsid w:val="00B71C1B"/>
    <w:rsid w:val="00B90BF5"/>
    <w:rsid w:val="00BA75CE"/>
    <w:rsid w:val="00BD1512"/>
    <w:rsid w:val="00BD49C6"/>
    <w:rsid w:val="00BF0E3D"/>
    <w:rsid w:val="00BF4D1A"/>
    <w:rsid w:val="00BF571B"/>
    <w:rsid w:val="00BF58B4"/>
    <w:rsid w:val="00C02ED1"/>
    <w:rsid w:val="00C139CF"/>
    <w:rsid w:val="00C14AA1"/>
    <w:rsid w:val="00C205A3"/>
    <w:rsid w:val="00C361C6"/>
    <w:rsid w:val="00C56729"/>
    <w:rsid w:val="00C64953"/>
    <w:rsid w:val="00C72A36"/>
    <w:rsid w:val="00C85274"/>
    <w:rsid w:val="00C92D49"/>
    <w:rsid w:val="00CB32E4"/>
    <w:rsid w:val="00CB6258"/>
    <w:rsid w:val="00CC75A1"/>
    <w:rsid w:val="00CD2431"/>
    <w:rsid w:val="00CE11EC"/>
    <w:rsid w:val="00CE39CD"/>
    <w:rsid w:val="00CE3C08"/>
    <w:rsid w:val="00CE6EE5"/>
    <w:rsid w:val="00CF4DA6"/>
    <w:rsid w:val="00D03161"/>
    <w:rsid w:val="00D15A99"/>
    <w:rsid w:val="00D26670"/>
    <w:rsid w:val="00D3127D"/>
    <w:rsid w:val="00D36E82"/>
    <w:rsid w:val="00D823F7"/>
    <w:rsid w:val="00D93743"/>
    <w:rsid w:val="00DA379A"/>
    <w:rsid w:val="00DA60C6"/>
    <w:rsid w:val="00DB4AA5"/>
    <w:rsid w:val="00DC188D"/>
    <w:rsid w:val="00DC1E9C"/>
    <w:rsid w:val="00DD086E"/>
    <w:rsid w:val="00DD3CD2"/>
    <w:rsid w:val="00DD570C"/>
    <w:rsid w:val="00E45419"/>
    <w:rsid w:val="00E47D49"/>
    <w:rsid w:val="00E5562D"/>
    <w:rsid w:val="00E84F59"/>
    <w:rsid w:val="00E92C50"/>
    <w:rsid w:val="00E97A80"/>
    <w:rsid w:val="00EA32CC"/>
    <w:rsid w:val="00EB2F79"/>
    <w:rsid w:val="00EB71D9"/>
    <w:rsid w:val="00ED4BE8"/>
    <w:rsid w:val="00EE7692"/>
    <w:rsid w:val="00F200B5"/>
    <w:rsid w:val="00F4582B"/>
    <w:rsid w:val="00F634EB"/>
    <w:rsid w:val="00F8149C"/>
    <w:rsid w:val="00F822C1"/>
    <w:rsid w:val="00F92E6F"/>
    <w:rsid w:val="00FA5FE6"/>
    <w:rsid w:val="00FA698E"/>
    <w:rsid w:val="00FB6232"/>
    <w:rsid w:val="00FE53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rules v:ext="edit">
        <o:r id="V:Rule33" type="connector" idref="#_x0000_s1139"/>
        <o:r id="V:Rule34" type="connector" idref="#_x0000_s1146"/>
        <o:r id="V:Rule35" type="connector" idref="#_x0000_s1166"/>
        <o:r id="V:Rule36" type="connector" idref="#_x0000_s1156"/>
        <o:r id="V:Rule38" type="connector" idref="#_x0000_s1153"/>
        <o:r id="V:Rule39" type="connector" idref="#_x0000_s1150"/>
        <o:r id="V:Rule40" type="connector" idref="#_x0000_s1152"/>
        <o:r id="V:Rule41" type="connector" idref="#_x0000_s1144"/>
        <o:r id="V:Rule43" type="connector" idref="#_x0000_s1151"/>
        <o:r id="V:Rule44" type="connector" idref="#_x0000_s1147"/>
        <o:r id="V:Rule45" type="connector" idref="#_x0000_s1148"/>
        <o:r id="V:Rule49" type="connector" idref="#_x0000_s1167"/>
        <o:r id="V:Rule50" type="connector" idref="#_x0000_s1145"/>
        <o:r id="V:Rule51" type="connector" idref="#_x0000_s1157"/>
        <o:r id="V:Rule52" type="connector" idref="#_x0000_s1155"/>
        <o:r id="V:Rule53" type="connector" idref="#_x0000_s1149"/>
        <o:r id="V:Rule54" type="connector" idref="#_x0000_s1158"/>
        <o:r id="V:Rule55" type="connector" idref="#_x0000_s1143"/>
        <o:r id="V:Rule56" type="connector" idref="#_x0000_s1142"/>
        <o:r id="V:Rule58" type="connector" idref="#_x0000_s1140"/>
        <o:r id="V:Rule59" type="connector" idref="#_x0000_s1161"/>
        <o:r id="V:Rule60" type="connector" idref="#_x0000_s1141"/>
        <o:r id="V:Rule61" type="connector" idref="#_x0000_s1164"/>
        <o:r id="V:Rule63" type="connector" idref="#_x0000_s1154"/>
        <o:r id="V:Rule64" type="connector" idref="#_x0000_s116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77BC"/>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1749CC"/>
    <w:pPr>
      <w:spacing w:after="0" w:line="240" w:lineRule="auto"/>
    </w:pPr>
    <w:rPr>
      <w:sz w:val="20"/>
      <w:szCs w:val="20"/>
    </w:rPr>
  </w:style>
  <w:style w:type="character" w:customStyle="1" w:styleId="FootnoteTextChar">
    <w:name w:val="Footnote Text Char"/>
    <w:basedOn w:val="DefaultParagraphFont"/>
    <w:link w:val="FootnoteText"/>
    <w:uiPriority w:val="99"/>
    <w:rsid w:val="001749CC"/>
    <w:rPr>
      <w:sz w:val="20"/>
      <w:szCs w:val="20"/>
    </w:rPr>
  </w:style>
  <w:style w:type="character" w:styleId="FootnoteReference">
    <w:name w:val="footnote reference"/>
    <w:basedOn w:val="DefaultParagraphFont"/>
    <w:uiPriority w:val="99"/>
    <w:unhideWhenUsed/>
    <w:rsid w:val="001749CC"/>
    <w:rPr>
      <w:vertAlign w:val="superscript"/>
    </w:rPr>
  </w:style>
  <w:style w:type="paragraph" w:styleId="ListParagraph">
    <w:name w:val="List Paragraph"/>
    <w:basedOn w:val="Normal"/>
    <w:uiPriority w:val="34"/>
    <w:qFormat/>
    <w:rsid w:val="0088156B"/>
    <w:pPr>
      <w:ind w:left="720"/>
      <w:contextualSpacing/>
    </w:pPr>
  </w:style>
  <w:style w:type="paragraph" w:styleId="BalloonText">
    <w:name w:val="Balloon Text"/>
    <w:basedOn w:val="Normal"/>
    <w:link w:val="BalloonTextChar"/>
    <w:uiPriority w:val="99"/>
    <w:semiHidden/>
    <w:unhideWhenUsed/>
    <w:rsid w:val="00193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D73"/>
    <w:rPr>
      <w:rFonts w:ascii="Tahoma" w:hAnsi="Tahoma" w:cs="Tahoma"/>
      <w:sz w:val="16"/>
      <w:szCs w:val="16"/>
    </w:rPr>
  </w:style>
  <w:style w:type="paragraph" w:styleId="BodyText">
    <w:name w:val="Body Text"/>
    <w:basedOn w:val="Normal"/>
    <w:link w:val="BodyTextChar"/>
    <w:semiHidden/>
    <w:rsid w:val="004763EF"/>
    <w:pPr>
      <w:spacing w:after="0" w:line="240" w:lineRule="auto"/>
    </w:pPr>
    <w:rPr>
      <w:rFonts w:ascii="Times New Roman" w:eastAsia="Times New Roman" w:hAnsi="Times New Roman"/>
      <w:sz w:val="24"/>
      <w:szCs w:val="20"/>
      <w:lang w:val="en-US"/>
    </w:rPr>
  </w:style>
  <w:style w:type="character" w:customStyle="1" w:styleId="BodyTextChar">
    <w:name w:val="Body Text Char"/>
    <w:basedOn w:val="DefaultParagraphFont"/>
    <w:link w:val="BodyText"/>
    <w:semiHidden/>
    <w:rsid w:val="004763EF"/>
    <w:rPr>
      <w:rFonts w:ascii="Times New Roman" w:eastAsia="Times New Roman" w:hAnsi="Times New Roman" w:cs="Times New Roman"/>
      <w:sz w:val="24"/>
      <w:szCs w:val="20"/>
      <w:lang w:val="en-US"/>
    </w:rPr>
  </w:style>
  <w:style w:type="paragraph" w:styleId="Header">
    <w:name w:val="header"/>
    <w:basedOn w:val="Normal"/>
    <w:link w:val="HeaderChar"/>
    <w:uiPriority w:val="99"/>
    <w:semiHidden/>
    <w:unhideWhenUsed/>
    <w:rsid w:val="004C7CA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C7CA3"/>
  </w:style>
  <w:style w:type="paragraph" w:styleId="Footer">
    <w:name w:val="footer"/>
    <w:basedOn w:val="Normal"/>
    <w:link w:val="FooterChar"/>
    <w:uiPriority w:val="99"/>
    <w:unhideWhenUsed/>
    <w:rsid w:val="004C7C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7CA3"/>
  </w:style>
  <w:style w:type="table" w:styleId="TableGrid">
    <w:name w:val="Table Grid"/>
    <w:basedOn w:val="TableNormal"/>
    <w:uiPriority w:val="59"/>
    <w:rsid w:val="007F08D4"/>
    <w:rPr>
      <w:rFonts w:asciiTheme="minorHAnsi" w:eastAsiaTheme="minorEastAsia" w:hAnsiTheme="minorHAnsi" w:cstheme="minorBidi"/>
      <w:sz w:val="22"/>
      <w:szCs w:val="22"/>
      <w:lang w:val="en-US"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9628E3"/>
    <w:pPr>
      <w:spacing w:before="100" w:beforeAutospacing="1" w:after="100" w:afterAutospacing="1" w:line="240" w:lineRule="auto"/>
    </w:pPr>
    <w:rPr>
      <w:rFonts w:ascii="Times New Roman" w:eastAsia="Times New Roman" w:hAnsi="Times New Roman"/>
      <w:sz w:val="24"/>
      <w:szCs w:val="24"/>
      <w:lang w:eastAsia="id-ID"/>
    </w:rPr>
  </w:style>
  <w:style w:type="character" w:styleId="Hyperlink">
    <w:name w:val="Hyperlink"/>
    <w:basedOn w:val="DefaultParagraphFont"/>
    <w:unhideWhenUsed/>
    <w:rsid w:val="009628E3"/>
    <w:rPr>
      <w:color w:val="0000FF" w:themeColor="hyperlink"/>
      <w:u w:val="single"/>
    </w:rPr>
  </w:style>
  <w:style w:type="character" w:customStyle="1" w:styleId="a">
    <w:name w:val="a"/>
    <w:basedOn w:val="DefaultParagraphFont"/>
    <w:rsid w:val="009628E3"/>
  </w:style>
  <w:style w:type="paragraph" w:styleId="NoSpacing">
    <w:name w:val="No Spacing"/>
    <w:uiPriority w:val="1"/>
    <w:qFormat/>
    <w:rsid w:val="009628E3"/>
    <w:rPr>
      <w:rFonts w:asciiTheme="minorHAnsi" w:eastAsiaTheme="minorHAnsi" w:hAnsiTheme="minorHAnsi" w:cstheme="minorBidi"/>
      <w:sz w:val="22"/>
      <w:szCs w:val="22"/>
      <w:lang w:eastAsia="en-US"/>
    </w:rPr>
  </w:style>
  <w:style w:type="table" w:styleId="TableTheme">
    <w:name w:val="Table Theme"/>
    <w:basedOn w:val="TableNormal"/>
    <w:rsid w:val="00EE769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semiHidden/>
    <w:rsid w:val="00EE7692"/>
    <w:pPr>
      <w:spacing w:after="0" w:line="240" w:lineRule="auto"/>
    </w:pPr>
    <w:rPr>
      <w:rFonts w:ascii="Times New Roman" w:eastAsia="Times New Roman" w:hAnsi="Times New Roman"/>
      <w:sz w:val="20"/>
      <w:szCs w:val="20"/>
      <w:lang w:val="en-US"/>
    </w:rPr>
  </w:style>
  <w:style w:type="character" w:customStyle="1" w:styleId="EndnoteTextChar">
    <w:name w:val="Endnote Text Char"/>
    <w:basedOn w:val="DefaultParagraphFont"/>
    <w:link w:val="EndnoteText"/>
    <w:semiHidden/>
    <w:rsid w:val="00EE7692"/>
    <w:rPr>
      <w:rFonts w:ascii="Times New Roman" w:eastAsia="Times New Roman" w:hAnsi="Times New Roman"/>
      <w:lang w:val="en-US" w:eastAsia="en-US"/>
    </w:rPr>
  </w:style>
  <w:style w:type="character" w:customStyle="1" w:styleId="apple-converted-space">
    <w:name w:val="apple-converted-space"/>
    <w:basedOn w:val="DefaultParagraphFont"/>
    <w:rsid w:val="00EE7692"/>
  </w:style>
  <w:style w:type="character" w:styleId="Strong">
    <w:name w:val="Strong"/>
    <w:basedOn w:val="DefaultParagraphFont"/>
    <w:uiPriority w:val="22"/>
    <w:qFormat/>
    <w:rsid w:val="00EE7692"/>
    <w:rPr>
      <w:b/>
      <w:bCs/>
    </w:rPr>
  </w:style>
</w:styles>
</file>

<file path=word/webSettings.xml><?xml version="1.0" encoding="utf-8"?>
<w:webSettings xmlns:r="http://schemas.openxmlformats.org/officeDocument/2006/relationships" xmlns:w="http://schemas.openxmlformats.org/wordprocessingml/2006/main">
  <w:divs>
    <w:div w:id="240608584">
      <w:bodyDiv w:val="1"/>
      <w:marLeft w:val="0"/>
      <w:marRight w:val="0"/>
      <w:marTop w:val="0"/>
      <w:marBottom w:val="0"/>
      <w:divBdr>
        <w:top w:val="none" w:sz="0" w:space="0" w:color="auto"/>
        <w:left w:val="none" w:sz="0" w:space="0" w:color="auto"/>
        <w:bottom w:val="none" w:sz="0" w:space="0" w:color="auto"/>
        <w:right w:val="none" w:sz="0" w:space="0" w:color="auto"/>
      </w:divBdr>
      <w:divsChild>
        <w:div w:id="178730688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0F0F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358866-7813-42A4-A41E-48C00B6E2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1054</TotalTime>
  <Pages>20</Pages>
  <Words>4839</Words>
  <Characters>27587</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32362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sonya</cp:lastModifiedBy>
  <cp:revision>43</cp:revision>
  <cp:lastPrinted>2015-09-23T00:58:00Z</cp:lastPrinted>
  <dcterms:created xsi:type="dcterms:W3CDTF">2015-09-16T05:40:00Z</dcterms:created>
  <dcterms:modified xsi:type="dcterms:W3CDTF">2019-03-23T03:18:00Z</dcterms:modified>
</cp:coreProperties>
</file>